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15C7" w14:textId="77777777" w:rsidR="00E831A1" w:rsidRDefault="00E831A1" w:rsidP="00E831A1">
      <w:pPr>
        <w:spacing w:after="0" w:line="200" w:lineRule="exact"/>
        <w:rPr>
          <w:sz w:val="20"/>
          <w:szCs w:val="20"/>
        </w:rPr>
      </w:pPr>
      <w:r>
        <w:rPr>
          <w:noProof/>
        </w:rPr>
        <mc:AlternateContent>
          <mc:Choice Requires="wpg">
            <w:drawing>
              <wp:anchor distT="0" distB="0" distL="114300" distR="114300" simplePos="0" relativeHeight="251659264" behindDoc="1" locked="0" layoutInCell="1" allowOverlap="1" wp14:anchorId="7AB2EA1C" wp14:editId="3CCC1DF9">
                <wp:simplePos x="0" y="0"/>
                <wp:positionH relativeFrom="page">
                  <wp:posOffset>703580</wp:posOffset>
                </wp:positionH>
                <wp:positionV relativeFrom="page">
                  <wp:posOffset>645795</wp:posOffset>
                </wp:positionV>
                <wp:extent cx="6366510" cy="8692515"/>
                <wp:effectExtent l="8255" t="7620" r="6985" b="5715"/>
                <wp:wrapNone/>
                <wp:docPr id="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6510" cy="8692515"/>
                          <a:chOff x="1108" y="1017"/>
                          <a:chExt cx="10026" cy="13689"/>
                        </a:xfrm>
                      </wpg:grpSpPr>
                      <wpg:grpSp>
                        <wpg:cNvPr id="4" name="Group 52"/>
                        <wpg:cNvGrpSpPr>
                          <a:grpSpLocks/>
                        </wpg:cNvGrpSpPr>
                        <wpg:grpSpPr bwMode="auto">
                          <a:xfrm>
                            <a:off x="1123" y="1032"/>
                            <a:ext cx="2" cy="13658"/>
                            <a:chOff x="1123" y="1032"/>
                            <a:chExt cx="2" cy="13658"/>
                          </a:xfrm>
                        </wpg:grpSpPr>
                        <wps:wsp>
                          <wps:cNvPr id="5" name="Freeform 53"/>
                          <wps:cNvSpPr>
                            <a:spLocks/>
                          </wps:cNvSpPr>
                          <wps:spPr bwMode="auto">
                            <a:xfrm>
                              <a:off x="1123" y="1032"/>
                              <a:ext cx="2" cy="13658"/>
                            </a:xfrm>
                            <a:custGeom>
                              <a:avLst/>
                              <a:gdLst>
                                <a:gd name="T0" fmla="+- 0 1032 1032"/>
                                <a:gd name="T1" fmla="*/ 1032 h 13658"/>
                                <a:gd name="T2" fmla="+- 0 14690 1032"/>
                                <a:gd name="T3" fmla="*/ 14690 h 13658"/>
                              </a:gdLst>
                              <a:ahLst/>
                              <a:cxnLst>
                                <a:cxn ang="0">
                                  <a:pos x="0" y="T1"/>
                                </a:cxn>
                                <a:cxn ang="0">
                                  <a:pos x="0" y="T3"/>
                                </a:cxn>
                              </a:cxnLst>
                              <a:rect l="0" t="0" r="r" b="b"/>
                              <a:pathLst>
                                <a:path h="13658">
                                  <a:moveTo>
                                    <a:pt x="0" y="0"/>
                                  </a:moveTo>
                                  <a:lnTo>
                                    <a:pt x="0" y="13658"/>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50"/>
                        <wpg:cNvGrpSpPr>
                          <a:grpSpLocks/>
                        </wpg:cNvGrpSpPr>
                        <wpg:grpSpPr bwMode="auto">
                          <a:xfrm>
                            <a:off x="1116" y="1039"/>
                            <a:ext cx="10010" cy="2"/>
                            <a:chOff x="1116" y="1039"/>
                            <a:chExt cx="10010" cy="2"/>
                          </a:xfrm>
                        </wpg:grpSpPr>
                        <wps:wsp>
                          <wps:cNvPr id="7" name="Freeform 51"/>
                          <wps:cNvSpPr>
                            <a:spLocks/>
                          </wps:cNvSpPr>
                          <wps:spPr bwMode="auto">
                            <a:xfrm>
                              <a:off x="1116" y="1039"/>
                              <a:ext cx="10010" cy="2"/>
                            </a:xfrm>
                            <a:custGeom>
                              <a:avLst/>
                              <a:gdLst>
                                <a:gd name="T0" fmla="+- 0 1116 1116"/>
                                <a:gd name="T1" fmla="*/ T0 w 10010"/>
                                <a:gd name="T2" fmla="+- 0 11126 1116"/>
                                <a:gd name="T3" fmla="*/ T2 w 10010"/>
                              </a:gdLst>
                              <a:ahLst/>
                              <a:cxnLst>
                                <a:cxn ang="0">
                                  <a:pos x="T1" y="0"/>
                                </a:cxn>
                                <a:cxn ang="0">
                                  <a:pos x="T3" y="0"/>
                                </a:cxn>
                              </a:cxnLst>
                              <a:rect l="0" t="0" r="r" b="b"/>
                              <a:pathLst>
                                <a:path w="10010">
                                  <a:moveTo>
                                    <a:pt x="0" y="0"/>
                                  </a:moveTo>
                                  <a:lnTo>
                                    <a:pt x="1001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48"/>
                        <wpg:cNvGrpSpPr>
                          <a:grpSpLocks/>
                        </wpg:cNvGrpSpPr>
                        <wpg:grpSpPr bwMode="auto">
                          <a:xfrm>
                            <a:off x="1145" y="1082"/>
                            <a:ext cx="9952" cy="2"/>
                            <a:chOff x="1145" y="1082"/>
                            <a:chExt cx="9952" cy="2"/>
                          </a:xfrm>
                        </wpg:grpSpPr>
                        <wps:wsp>
                          <wps:cNvPr id="9" name="Freeform 49"/>
                          <wps:cNvSpPr>
                            <a:spLocks/>
                          </wps:cNvSpPr>
                          <wps:spPr bwMode="auto">
                            <a:xfrm>
                              <a:off x="1145" y="1082"/>
                              <a:ext cx="9952" cy="2"/>
                            </a:xfrm>
                            <a:custGeom>
                              <a:avLst/>
                              <a:gdLst>
                                <a:gd name="T0" fmla="+- 0 1145 1145"/>
                                <a:gd name="T1" fmla="*/ T0 w 9952"/>
                                <a:gd name="T2" fmla="+- 0 11097 1145"/>
                                <a:gd name="T3" fmla="*/ T2 w 9952"/>
                              </a:gdLst>
                              <a:ahLst/>
                              <a:cxnLst>
                                <a:cxn ang="0">
                                  <a:pos x="T1" y="0"/>
                                </a:cxn>
                                <a:cxn ang="0">
                                  <a:pos x="T3" y="0"/>
                                </a:cxn>
                              </a:cxnLst>
                              <a:rect l="0" t="0" r="r" b="b"/>
                              <a:pathLst>
                                <a:path w="9952">
                                  <a:moveTo>
                                    <a:pt x="0" y="0"/>
                                  </a:moveTo>
                                  <a:lnTo>
                                    <a:pt x="9952" y="0"/>
                                  </a:lnTo>
                                </a:path>
                              </a:pathLst>
                            </a:custGeom>
                            <a:noFill/>
                            <a:ln w="287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46"/>
                        <wpg:cNvGrpSpPr>
                          <a:grpSpLocks/>
                        </wpg:cNvGrpSpPr>
                        <wpg:grpSpPr bwMode="auto">
                          <a:xfrm>
                            <a:off x="1188" y="1104"/>
                            <a:ext cx="29" cy="14"/>
                            <a:chOff x="1188" y="1104"/>
                            <a:chExt cx="29" cy="14"/>
                          </a:xfrm>
                        </wpg:grpSpPr>
                        <wps:wsp>
                          <wps:cNvPr id="11" name="Freeform 47"/>
                          <wps:cNvSpPr>
                            <a:spLocks/>
                          </wps:cNvSpPr>
                          <wps:spPr bwMode="auto">
                            <a:xfrm>
                              <a:off x="1188" y="1104"/>
                              <a:ext cx="29" cy="14"/>
                            </a:xfrm>
                            <a:custGeom>
                              <a:avLst/>
                              <a:gdLst>
                                <a:gd name="T0" fmla="+- 0 1188 1188"/>
                                <a:gd name="T1" fmla="*/ T0 w 29"/>
                                <a:gd name="T2" fmla="+- 0 1111 1104"/>
                                <a:gd name="T3" fmla="*/ 1111 h 14"/>
                                <a:gd name="T4" fmla="+- 0 1217 1188"/>
                                <a:gd name="T5" fmla="*/ T4 w 29"/>
                                <a:gd name="T6" fmla="+- 0 1111 1104"/>
                                <a:gd name="T7" fmla="*/ 1111 h 14"/>
                              </a:gdLst>
                              <a:ahLst/>
                              <a:cxnLst>
                                <a:cxn ang="0">
                                  <a:pos x="T1" y="T3"/>
                                </a:cxn>
                                <a:cxn ang="0">
                                  <a:pos x="T5" y="T7"/>
                                </a:cxn>
                              </a:cxnLst>
                              <a:rect l="0" t="0" r="r" b="b"/>
                              <a:pathLst>
                                <a:path w="29" h="14">
                                  <a:moveTo>
                                    <a:pt x="0" y="7"/>
                                  </a:moveTo>
                                  <a:lnTo>
                                    <a:pt x="29" y="7"/>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44"/>
                        <wpg:cNvGrpSpPr>
                          <a:grpSpLocks/>
                        </wpg:cNvGrpSpPr>
                        <wpg:grpSpPr bwMode="auto">
                          <a:xfrm>
                            <a:off x="1202" y="1126"/>
                            <a:ext cx="9837" cy="2"/>
                            <a:chOff x="1202" y="1126"/>
                            <a:chExt cx="9837" cy="2"/>
                          </a:xfrm>
                        </wpg:grpSpPr>
                        <wps:wsp>
                          <wps:cNvPr id="13" name="Freeform 45"/>
                          <wps:cNvSpPr>
                            <a:spLocks/>
                          </wps:cNvSpPr>
                          <wps:spPr bwMode="auto">
                            <a:xfrm>
                              <a:off x="1202" y="1126"/>
                              <a:ext cx="9837" cy="2"/>
                            </a:xfrm>
                            <a:custGeom>
                              <a:avLst/>
                              <a:gdLst>
                                <a:gd name="T0" fmla="+- 0 1202 1202"/>
                                <a:gd name="T1" fmla="*/ T0 w 9837"/>
                                <a:gd name="T2" fmla="+- 0 11040 1202"/>
                                <a:gd name="T3" fmla="*/ T2 w 9837"/>
                              </a:gdLst>
                              <a:ahLst/>
                              <a:cxnLst>
                                <a:cxn ang="0">
                                  <a:pos x="T1" y="0"/>
                                </a:cxn>
                                <a:cxn ang="0">
                                  <a:pos x="T3" y="0"/>
                                </a:cxn>
                              </a:cxnLst>
                              <a:rect l="0" t="0" r="r" b="b"/>
                              <a:pathLst>
                                <a:path w="9837">
                                  <a:moveTo>
                                    <a:pt x="0" y="0"/>
                                  </a:moveTo>
                                  <a:lnTo>
                                    <a:pt x="983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42"/>
                        <wpg:cNvGrpSpPr>
                          <a:grpSpLocks/>
                        </wpg:cNvGrpSpPr>
                        <wpg:grpSpPr bwMode="auto">
                          <a:xfrm>
                            <a:off x="1217" y="1054"/>
                            <a:ext cx="9808" cy="2"/>
                            <a:chOff x="1217" y="1054"/>
                            <a:chExt cx="9808" cy="2"/>
                          </a:xfrm>
                        </wpg:grpSpPr>
                        <wps:wsp>
                          <wps:cNvPr id="15" name="Freeform 43"/>
                          <wps:cNvSpPr>
                            <a:spLocks/>
                          </wps:cNvSpPr>
                          <wps:spPr bwMode="auto">
                            <a:xfrm>
                              <a:off x="1217" y="1054"/>
                              <a:ext cx="9808" cy="2"/>
                            </a:xfrm>
                            <a:custGeom>
                              <a:avLst/>
                              <a:gdLst>
                                <a:gd name="T0" fmla="+- 0 1217 1217"/>
                                <a:gd name="T1" fmla="*/ T0 w 9808"/>
                                <a:gd name="T2" fmla="+- 0 11025 1217"/>
                                <a:gd name="T3" fmla="*/ T2 w 9808"/>
                              </a:gdLst>
                              <a:ahLst/>
                              <a:cxnLst>
                                <a:cxn ang="0">
                                  <a:pos x="T1" y="0"/>
                                </a:cxn>
                                <a:cxn ang="0">
                                  <a:pos x="T3" y="0"/>
                                </a:cxn>
                              </a:cxnLst>
                              <a:rect l="0" t="0" r="r" b="b"/>
                              <a:pathLst>
                                <a:path w="9808">
                                  <a:moveTo>
                                    <a:pt x="0" y="0"/>
                                  </a:moveTo>
                                  <a:lnTo>
                                    <a:pt x="9808" y="0"/>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40"/>
                        <wpg:cNvGrpSpPr>
                          <a:grpSpLocks/>
                        </wpg:cNvGrpSpPr>
                        <wpg:grpSpPr bwMode="auto">
                          <a:xfrm>
                            <a:off x="11119" y="1032"/>
                            <a:ext cx="2" cy="13658"/>
                            <a:chOff x="11119" y="1032"/>
                            <a:chExt cx="2" cy="13658"/>
                          </a:xfrm>
                        </wpg:grpSpPr>
                        <wps:wsp>
                          <wps:cNvPr id="17" name="Freeform 41"/>
                          <wps:cNvSpPr>
                            <a:spLocks/>
                          </wps:cNvSpPr>
                          <wps:spPr bwMode="auto">
                            <a:xfrm>
                              <a:off x="11119" y="1032"/>
                              <a:ext cx="2" cy="13658"/>
                            </a:xfrm>
                            <a:custGeom>
                              <a:avLst/>
                              <a:gdLst>
                                <a:gd name="T0" fmla="+- 0 1032 1032"/>
                                <a:gd name="T1" fmla="*/ 1032 h 13658"/>
                                <a:gd name="T2" fmla="+- 0 14690 1032"/>
                                <a:gd name="T3" fmla="*/ 14690 h 13658"/>
                              </a:gdLst>
                              <a:ahLst/>
                              <a:cxnLst>
                                <a:cxn ang="0">
                                  <a:pos x="0" y="T1"/>
                                </a:cxn>
                                <a:cxn ang="0">
                                  <a:pos x="0" y="T3"/>
                                </a:cxn>
                              </a:cxnLst>
                              <a:rect l="0" t="0" r="r" b="b"/>
                              <a:pathLst>
                                <a:path h="13658">
                                  <a:moveTo>
                                    <a:pt x="0" y="0"/>
                                  </a:moveTo>
                                  <a:lnTo>
                                    <a:pt x="0" y="13658"/>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38"/>
                        <wpg:cNvGrpSpPr>
                          <a:grpSpLocks/>
                        </wpg:cNvGrpSpPr>
                        <wpg:grpSpPr bwMode="auto">
                          <a:xfrm>
                            <a:off x="11025" y="1104"/>
                            <a:ext cx="29" cy="14"/>
                            <a:chOff x="11025" y="1104"/>
                            <a:chExt cx="29" cy="14"/>
                          </a:xfrm>
                        </wpg:grpSpPr>
                        <wps:wsp>
                          <wps:cNvPr id="19" name="Freeform 39"/>
                          <wps:cNvSpPr>
                            <a:spLocks/>
                          </wps:cNvSpPr>
                          <wps:spPr bwMode="auto">
                            <a:xfrm>
                              <a:off x="11025" y="1104"/>
                              <a:ext cx="29" cy="14"/>
                            </a:xfrm>
                            <a:custGeom>
                              <a:avLst/>
                              <a:gdLst>
                                <a:gd name="T0" fmla="+- 0 11025 11025"/>
                                <a:gd name="T1" fmla="*/ T0 w 29"/>
                                <a:gd name="T2" fmla="+- 0 1111 1104"/>
                                <a:gd name="T3" fmla="*/ 1111 h 14"/>
                                <a:gd name="T4" fmla="+- 0 11054 11025"/>
                                <a:gd name="T5" fmla="*/ T4 w 29"/>
                                <a:gd name="T6" fmla="+- 0 1111 1104"/>
                                <a:gd name="T7" fmla="*/ 1111 h 14"/>
                              </a:gdLst>
                              <a:ahLst/>
                              <a:cxnLst>
                                <a:cxn ang="0">
                                  <a:pos x="T1" y="T3"/>
                                </a:cxn>
                                <a:cxn ang="0">
                                  <a:pos x="T5" y="T7"/>
                                </a:cxn>
                              </a:cxnLst>
                              <a:rect l="0" t="0" r="r" b="b"/>
                              <a:pathLst>
                                <a:path w="29" h="14">
                                  <a:moveTo>
                                    <a:pt x="0" y="7"/>
                                  </a:moveTo>
                                  <a:lnTo>
                                    <a:pt x="29" y="7"/>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36"/>
                        <wpg:cNvGrpSpPr>
                          <a:grpSpLocks/>
                        </wpg:cNvGrpSpPr>
                        <wpg:grpSpPr bwMode="auto">
                          <a:xfrm>
                            <a:off x="1138" y="1133"/>
                            <a:ext cx="2" cy="13456"/>
                            <a:chOff x="1138" y="1133"/>
                            <a:chExt cx="2" cy="13456"/>
                          </a:xfrm>
                        </wpg:grpSpPr>
                        <wps:wsp>
                          <wps:cNvPr id="21" name="Freeform 37"/>
                          <wps:cNvSpPr>
                            <a:spLocks/>
                          </wps:cNvSpPr>
                          <wps:spPr bwMode="auto">
                            <a:xfrm>
                              <a:off x="1138" y="1133"/>
                              <a:ext cx="2" cy="13456"/>
                            </a:xfrm>
                            <a:custGeom>
                              <a:avLst/>
                              <a:gdLst>
                                <a:gd name="T0" fmla="+- 0 1133 1133"/>
                                <a:gd name="T1" fmla="*/ 1133 h 13456"/>
                                <a:gd name="T2" fmla="+- 0 14589 1133"/>
                                <a:gd name="T3" fmla="*/ 14589 h 13456"/>
                              </a:gdLst>
                              <a:ahLst/>
                              <a:cxnLst>
                                <a:cxn ang="0">
                                  <a:pos x="0" y="T1"/>
                                </a:cxn>
                                <a:cxn ang="0">
                                  <a:pos x="0" y="T3"/>
                                </a:cxn>
                              </a:cxnLst>
                              <a:rect l="0" t="0" r="r" b="b"/>
                              <a:pathLst>
                                <a:path h="13456">
                                  <a:moveTo>
                                    <a:pt x="0" y="0"/>
                                  </a:moveTo>
                                  <a:lnTo>
                                    <a:pt x="0" y="13456"/>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34"/>
                        <wpg:cNvGrpSpPr>
                          <a:grpSpLocks/>
                        </wpg:cNvGrpSpPr>
                        <wpg:grpSpPr bwMode="auto">
                          <a:xfrm>
                            <a:off x="1166" y="1039"/>
                            <a:ext cx="2" cy="13644"/>
                            <a:chOff x="1166" y="1039"/>
                            <a:chExt cx="2" cy="13644"/>
                          </a:xfrm>
                        </wpg:grpSpPr>
                        <wps:wsp>
                          <wps:cNvPr id="23" name="Freeform 35"/>
                          <wps:cNvSpPr>
                            <a:spLocks/>
                          </wps:cNvSpPr>
                          <wps:spPr bwMode="auto">
                            <a:xfrm>
                              <a:off x="1166" y="1039"/>
                              <a:ext cx="2" cy="13644"/>
                            </a:xfrm>
                            <a:custGeom>
                              <a:avLst/>
                              <a:gdLst>
                                <a:gd name="T0" fmla="+- 0 1039 1039"/>
                                <a:gd name="T1" fmla="*/ 1039 h 13644"/>
                                <a:gd name="T2" fmla="+- 0 14683 1039"/>
                                <a:gd name="T3" fmla="*/ 14683 h 13644"/>
                              </a:gdLst>
                              <a:ahLst/>
                              <a:cxnLst>
                                <a:cxn ang="0">
                                  <a:pos x="0" y="T1"/>
                                </a:cxn>
                                <a:cxn ang="0">
                                  <a:pos x="0" y="T3"/>
                                </a:cxn>
                              </a:cxnLst>
                              <a:rect l="0" t="0" r="r" b="b"/>
                              <a:pathLst>
                                <a:path h="13644">
                                  <a:moveTo>
                                    <a:pt x="0" y="0"/>
                                  </a:moveTo>
                                  <a:lnTo>
                                    <a:pt x="0" y="13644"/>
                                  </a:lnTo>
                                </a:path>
                              </a:pathLst>
                            </a:custGeom>
                            <a:noFill/>
                            <a:ln w="287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32"/>
                        <wpg:cNvGrpSpPr>
                          <a:grpSpLocks/>
                        </wpg:cNvGrpSpPr>
                        <wpg:grpSpPr bwMode="auto">
                          <a:xfrm>
                            <a:off x="1195" y="1097"/>
                            <a:ext cx="2" cy="13528"/>
                            <a:chOff x="1195" y="1097"/>
                            <a:chExt cx="2" cy="13528"/>
                          </a:xfrm>
                        </wpg:grpSpPr>
                        <wps:wsp>
                          <wps:cNvPr id="25" name="Freeform 33"/>
                          <wps:cNvSpPr>
                            <a:spLocks/>
                          </wps:cNvSpPr>
                          <wps:spPr bwMode="auto">
                            <a:xfrm>
                              <a:off x="1195" y="1097"/>
                              <a:ext cx="2" cy="13528"/>
                            </a:xfrm>
                            <a:custGeom>
                              <a:avLst/>
                              <a:gdLst>
                                <a:gd name="T0" fmla="+- 0 1097 1097"/>
                                <a:gd name="T1" fmla="*/ 1097 h 13528"/>
                                <a:gd name="T2" fmla="+- 0 14625 1097"/>
                                <a:gd name="T3" fmla="*/ 14625 h 13528"/>
                              </a:gdLst>
                              <a:ahLst/>
                              <a:cxnLst>
                                <a:cxn ang="0">
                                  <a:pos x="0" y="T1"/>
                                </a:cxn>
                                <a:cxn ang="0">
                                  <a:pos x="0" y="T3"/>
                                </a:cxn>
                              </a:cxnLst>
                              <a:rect l="0" t="0" r="r" b="b"/>
                              <a:pathLst>
                                <a:path h="13528">
                                  <a:moveTo>
                                    <a:pt x="0" y="0"/>
                                  </a:moveTo>
                                  <a:lnTo>
                                    <a:pt x="0" y="13528"/>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30"/>
                        <wpg:cNvGrpSpPr>
                          <a:grpSpLocks/>
                        </wpg:cNvGrpSpPr>
                        <wpg:grpSpPr bwMode="auto">
                          <a:xfrm>
                            <a:off x="1210" y="1133"/>
                            <a:ext cx="2" cy="13456"/>
                            <a:chOff x="1210" y="1133"/>
                            <a:chExt cx="2" cy="13456"/>
                          </a:xfrm>
                        </wpg:grpSpPr>
                        <wps:wsp>
                          <wps:cNvPr id="27" name="Freeform 31"/>
                          <wps:cNvSpPr>
                            <a:spLocks/>
                          </wps:cNvSpPr>
                          <wps:spPr bwMode="auto">
                            <a:xfrm>
                              <a:off x="1210" y="1133"/>
                              <a:ext cx="2" cy="13456"/>
                            </a:xfrm>
                            <a:custGeom>
                              <a:avLst/>
                              <a:gdLst>
                                <a:gd name="T0" fmla="+- 0 1133 1133"/>
                                <a:gd name="T1" fmla="*/ 1133 h 13456"/>
                                <a:gd name="T2" fmla="+- 0 14589 1133"/>
                                <a:gd name="T3" fmla="*/ 14589 h 13456"/>
                              </a:gdLst>
                              <a:ahLst/>
                              <a:cxnLst>
                                <a:cxn ang="0">
                                  <a:pos x="0" y="T1"/>
                                </a:cxn>
                                <a:cxn ang="0">
                                  <a:pos x="0" y="T3"/>
                                </a:cxn>
                              </a:cxnLst>
                              <a:rect l="0" t="0" r="r" b="b"/>
                              <a:pathLst>
                                <a:path h="13456">
                                  <a:moveTo>
                                    <a:pt x="0" y="0"/>
                                  </a:moveTo>
                                  <a:lnTo>
                                    <a:pt x="0" y="1345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28"/>
                        <wpg:cNvGrpSpPr>
                          <a:grpSpLocks/>
                        </wpg:cNvGrpSpPr>
                        <wpg:grpSpPr bwMode="auto">
                          <a:xfrm>
                            <a:off x="11104" y="1133"/>
                            <a:ext cx="2" cy="13456"/>
                            <a:chOff x="11104" y="1133"/>
                            <a:chExt cx="2" cy="13456"/>
                          </a:xfrm>
                        </wpg:grpSpPr>
                        <wps:wsp>
                          <wps:cNvPr id="29" name="Freeform 29"/>
                          <wps:cNvSpPr>
                            <a:spLocks/>
                          </wps:cNvSpPr>
                          <wps:spPr bwMode="auto">
                            <a:xfrm>
                              <a:off x="11104" y="1133"/>
                              <a:ext cx="2" cy="13456"/>
                            </a:xfrm>
                            <a:custGeom>
                              <a:avLst/>
                              <a:gdLst>
                                <a:gd name="T0" fmla="+- 0 1133 1133"/>
                                <a:gd name="T1" fmla="*/ 1133 h 13456"/>
                                <a:gd name="T2" fmla="+- 0 14589 1133"/>
                                <a:gd name="T3" fmla="*/ 14589 h 13456"/>
                              </a:gdLst>
                              <a:ahLst/>
                              <a:cxnLst>
                                <a:cxn ang="0">
                                  <a:pos x="0" y="T1"/>
                                </a:cxn>
                                <a:cxn ang="0">
                                  <a:pos x="0" y="T3"/>
                                </a:cxn>
                              </a:cxnLst>
                              <a:rect l="0" t="0" r="r" b="b"/>
                              <a:pathLst>
                                <a:path h="13456">
                                  <a:moveTo>
                                    <a:pt x="0" y="0"/>
                                  </a:moveTo>
                                  <a:lnTo>
                                    <a:pt x="0" y="13456"/>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26"/>
                        <wpg:cNvGrpSpPr>
                          <a:grpSpLocks/>
                        </wpg:cNvGrpSpPr>
                        <wpg:grpSpPr bwMode="auto">
                          <a:xfrm>
                            <a:off x="11076" y="1039"/>
                            <a:ext cx="2" cy="13644"/>
                            <a:chOff x="11076" y="1039"/>
                            <a:chExt cx="2" cy="13644"/>
                          </a:xfrm>
                        </wpg:grpSpPr>
                        <wps:wsp>
                          <wps:cNvPr id="31" name="Freeform 27"/>
                          <wps:cNvSpPr>
                            <a:spLocks/>
                          </wps:cNvSpPr>
                          <wps:spPr bwMode="auto">
                            <a:xfrm>
                              <a:off x="11076" y="1039"/>
                              <a:ext cx="2" cy="13644"/>
                            </a:xfrm>
                            <a:custGeom>
                              <a:avLst/>
                              <a:gdLst>
                                <a:gd name="T0" fmla="+- 0 1039 1039"/>
                                <a:gd name="T1" fmla="*/ 1039 h 13644"/>
                                <a:gd name="T2" fmla="+- 0 14683 1039"/>
                                <a:gd name="T3" fmla="*/ 14683 h 13644"/>
                              </a:gdLst>
                              <a:ahLst/>
                              <a:cxnLst>
                                <a:cxn ang="0">
                                  <a:pos x="0" y="T1"/>
                                </a:cxn>
                                <a:cxn ang="0">
                                  <a:pos x="0" y="T3"/>
                                </a:cxn>
                              </a:cxnLst>
                              <a:rect l="0" t="0" r="r" b="b"/>
                              <a:pathLst>
                                <a:path h="13644">
                                  <a:moveTo>
                                    <a:pt x="0" y="0"/>
                                  </a:moveTo>
                                  <a:lnTo>
                                    <a:pt x="0" y="13644"/>
                                  </a:lnTo>
                                </a:path>
                              </a:pathLst>
                            </a:custGeom>
                            <a:noFill/>
                            <a:ln w="287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24"/>
                        <wpg:cNvGrpSpPr>
                          <a:grpSpLocks/>
                        </wpg:cNvGrpSpPr>
                        <wpg:grpSpPr bwMode="auto">
                          <a:xfrm>
                            <a:off x="11047" y="1097"/>
                            <a:ext cx="2" cy="13528"/>
                            <a:chOff x="11047" y="1097"/>
                            <a:chExt cx="2" cy="13528"/>
                          </a:xfrm>
                        </wpg:grpSpPr>
                        <wps:wsp>
                          <wps:cNvPr id="33" name="Freeform 25"/>
                          <wps:cNvSpPr>
                            <a:spLocks/>
                          </wps:cNvSpPr>
                          <wps:spPr bwMode="auto">
                            <a:xfrm>
                              <a:off x="11047" y="1097"/>
                              <a:ext cx="2" cy="13528"/>
                            </a:xfrm>
                            <a:custGeom>
                              <a:avLst/>
                              <a:gdLst>
                                <a:gd name="T0" fmla="+- 0 1097 1097"/>
                                <a:gd name="T1" fmla="*/ 1097 h 13528"/>
                                <a:gd name="T2" fmla="+- 0 14625 1097"/>
                                <a:gd name="T3" fmla="*/ 14625 h 13528"/>
                              </a:gdLst>
                              <a:ahLst/>
                              <a:cxnLst>
                                <a:cxn ang="0">
                                  <a:pos x="0" y="T1"/>
                                </a:cxn>
                                <a:cxn ang="0">
                                  <a:pos x="0" y="T3"/>
                                </a:cxn>
                              </a:cxnLst>
                              <a:rect l="0" t="0" r="r" b="b"/>
                              <a:pathLst>
                                <a:path h="13528">
                                  <a:moveTo>
                                    <a:pt x="0" y="0"/>
                                  </a:moveTo>
                                  <a:lnTo>
                                    <a:pt x="0" y="13528"/>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2"/>
                        <wpg:cNvGrpSpPr>
                          <a:grpSpLocks/>
                        </wpg:cNvGrpSpPr>
                        <wpg:grpSpPr bwMode="auto">
                          <a:xfrm>
                            <a:off x="11032" y="1133"/>
                            <a:ext cx="2" cy="13456"/>
                            <a:chOff x="11032" y="1133"/>
                            <a:chExt cx="2" cy="13456"/>
                          </a:xfrm>
                        </wpg:grpSpPr>
                        <wps:wsp>
                          <wps:cNvPr id="35" name="Freeform 23"/>
                          <wps:cNvSpPr>
                            <a:spLocks/>
                          </wps:cNvSpPr>
                          <wps:spPr bwMode="auto">
                            <a:xfrm>
                              <a:off x="11032" y="1133"/>
                              <a:ext cx="2" cy="13456"/>
                            </a:xfrm>
                            <a:custGeom>
                              <a:avLst/>
                              <a:gdLst>
                                <a:gd name="T0" fmla="+- 0 1133 1133"/>
                                <a:gd name="T1" fmla="*/ 1133 h 13456"/>
                                <a:gd name="T2" fmla="+- 0 14589 1133"/>
                                <a:gd name="T3" fmla="*/ 14589 h 13456"/>
                              </a:gdLst>
                              <a:ahLst/>
                              <a:cxnLst>
                                <a:cxn ang="0">
                                  <a:pos x="0" y="T1"/>
                                </a:cxn>
                                <a:cxn ang="0">
                                  <a:pos x="0" y="T3"/>
                                </a:cxn>
                              </a:cxnLst>
                              <a:rect l="0" t="0" r="r" b="b"/>
                              <a:pathLst>
                                <a:path h="13456">
                                  <a:moveTo>
                                    <a:pt x="0" y="0"/>
                                  </a:moveTo>
                                  <a:lnTo>
                                    <a:pt x="0" y="1345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20"/>
                        <wpg:cNvGrpSpPr>
                          <a:grpSpLocks/>
                        </wpg:cNvGrpSpPr>
                        <wpg:grpSpPr bwMode="auto">
                          <a:xfrm>
                            <a:off x="1116" y="14683"/>
                            <a:ext cx="10010" cy="2"/>
                            <a:chOff x="1116" y="14683"/>
                            <a:chExt cx="10010" cy="2"/>
                          </a:xfrm>
                        </wpg:grpSpPr>
                        <wps:wsp>
                          <wps:cNvPr id="37" name="Freeform 21"/>
                          <wps:cNvSpPr>
                            <a:spLocks/>
                          </wps:cNvSpPr>
                          <wps:spPr bwMode="auto">
                            <a:xfrm>
                              <a:off x="1116" y="14683"/>
                              <a:ext cx="10010" cy="2"/>
                            </a:xfrm>
                            <a:custGeom>
                              <a:avLst/>
                              <a:gdLst>
                                <a:gd name="T0" fmla="+- 0 1116 1116"/>
                                <a:gd name="T1" fmla="*/ T0 w 10010"/>
                                <a:gd name="T2" fmla="+- 0 11126 1116"/>
                                <a:gd name="T3" fmla="*/ T2 w 10010"/>
                              </a:gdLst>
                              <a:ahLst/>
                              <a:cxnLst>
                                <a:cxn ang="0">
                                  <a:pos x="T1" y="0"/>
                                </a:cxn>
                                <a:cxn ang="0">
                                  <a:pos x="T3" y="0"/>
                                </a:cxn>
                              </a:cxnLst>
                              <a:rect l="0" t="0" r="r" b="b"/>
                              <a:pathLst>
                                <a:path w="10010">
                                  <a:moveTo>
                                    <a:pt x="0" y="0"/>
                                  </a:moveTo>
                                  <a:lnTo>
                                    <a:pt x="1001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8"/>
                        <wpg:cNvGrpSpPr>
                          <a:grpSpLocks/>
                        </wpg:cNvGrpSpPr>
                        <wpg:grpSpPr bwMode="auto">
                          <a:xfrm>
                            <a:off x="1145" y="14640"/>
                            <a:ext cx="9952" cy="2"/>
                            <a:chOff x="1145" y="14640"/>
                            <a:chExt cx="9952" cy="2"/>
                          </a:xfrm>
                        </wpg:grpSpPr>
                        <wps:wsp>
                          <wps:cNvPr id="39" name="Freeform 19"/>
                          <wps:cNvSpPr>
                            <a:spLocks/>
                          </wps:cNvSpPr>
                          <wps:spPr bwMode="auto">
                            <a:xfrm>
                              <a:off x="1145" y="14640"/>
                              <a:ext cx="9952" cy="2"/>
                            </a:xfrm>
                            <a:custGeom>
                              <a:avLst/>
                              <a:gdLst>
                                <a:gd name="T0" fmla="+- 0 1145 1145"/>
                                <a:gd name="T1" fmla="*/ T0 w 9952"/>
                                <a:gd name="T2" fmla="+- 0 11097 1145"/>
                                <a:gd name="T3" fmla="*/ T2 w 9952"/>
                              </a:gdLst>
                              <a:ahLst/>
                              <a:cxnLst>
                                <a:cxn ang="0">
                                  <a:pos x="T1" y="0"/>
                                </a:cxn>
                                <a:cxn ang="0">
                                  <a:pos x="T3" y="0"/>
                                </a:cxn>
                              </a:cxnLst>
                              <a:rect l="0" t="0" r="r" b="b"/>
                              <a:pathLst>
                                <a:path w="9952">
                                  <a:moveTo>
                                    <a:pt x="0" y="0"/>
                                  </a:moveTo>
                                  <a:lnTo>
                                    <a:pt x="9952" y="0"/>
                                  </a:lnTo>
                                </a:path>
                              </a:pathLst>
                            </a:custGeom>
                            <a:noFill/>
                            <a:ln w="287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16"/>
                        <wpg:cNvGrpSpPr>
                          <a:grpSpLocks/>
                        </wpg:cNvGrpSpPr>
                        <wpg:grpSpPr bwMode="auto">
                          <a:xfrm>
                            <a:off x="1188" y="14611"/>
                            <a:ext cx="9866" cy="2"/>
                            <a:chOff x="1188" y="14611"/>
                            <a:chExt cx="9866" cy="2"/>
                          </a:xfrm>
                        </wpg:grpSpPr>
                        <wps:wsp>
                          <wps:cNvPr id="41" name="Freeform 17"/>
                          <wps:cNvSpPr>
                            <a:spLocks/>
                          </wps:cNvSpPr>
                          <wps:spPr bwMode="auto">
                            <a:xfrm>
                              <a:off x="1188" y="14611"/>
                              <a:ext cx="9866" cy="2"/>
                            </a:xfrm>
                            <a:custGeom>
                              <a:avLst/>
                              <a:gdLst>
                                <a:gd name="T0" fmla="+- 0 1188 1188"/>
                                <a:gd name="T1" fmla="*/ T0 w 9866"/>
                                <a:gd name="T2" fmla="+- 0 11054 1188"/>
                                <a:gd name="T3" fmla="*/ T2 w 9866"/>
                              </a:gdLst>
                              <a:ahLst/>
                              <a:cxnLst>
                                <a:cxn ang="0">
                                  <a:pos x="T1" y="0"/>
                                </a:cxn>
                                <a:cxn ang="0">
                                  <a:pos x="T3" y="0"/>
                                </a:cxn>
                              </a:cxnLst>
                              <a:rect l="0" t="0" r="r" b="b"/>
                              <a:pathLst>
                                <a:path w="9866">
                                  <a:moveTo>
                                    <a:pt x="0" y="0"/>
                                  </a:moveTo>
                                  <a:lnTo>
                                    <a:pt x="9866" y="0"/>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14"/>
                        <wpg:cNvGrpSpPr>
                          <a:grpSpLocks/>
                        </wpg:cNvGrpSpPr>
                        <wpg:grpSpPr bwMode="auto">
                          <a:xfrm>
                            <a:off x="1202" y="14596"/>
                            <a:ext cx="9837" cy="2"/>
                            <a:chOff x="1202" y="14596"/>
                            <a:chExt cx="9837" cy="2"/>
                          </a:xfrm>
                        </wpg:grpSpPr>
                        <wps:wsp>
                          <wps:cNvPr id="43" name="Freeform 15"/>
                          <wps:cNvSpPr>
                            <a:spLocks/>
                          </wps:cNvSpPr>
                          <wps:spPr bwMode="auto">
                            <a:xfrm>
                              <a:off x="1202" y="14596"/>
                              <a:ext cx="9837" cy="2"/>
                            </a:xfrm>
                            <a:custGeom>
                              <a:avLst/>
                              <a:gdLst>
                                <a:gd name="T0" fmla="+- 0 1202 1202"/>
                                <a:gd name="T1" fmla="*/ T0 w 9837"/>
                                <a:gd name="T2" fmla="+- 0 11040 1202"/>
                                <a:gd name="T3" fmla="*/ T2 w 9837"/>
                              </a:gdLst>
                              <a:ahLst/>
                              <a:cxnLst>
                                <a:cxn ang="0">
                                  <a:pos x="T1" y="0"/>
                                </a:cxn>
                                <a:cxn ang="0">
                                  <a:pos x="T3" y="0"/>
                                </a:cxn>
                              </a:cxnLst>
                              <a:rect l="0" t="0" r="r" b="b"/>
                              <a:pathLst>
                                <a:path w="9837">
                                  <a:moveTo>
                                    <a:pt x="0" y="0"/>
                                  </a:moveTo>
                                  <a:lnTo>
                                    <a:pt x="983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12"/>
                        <wpg:cNvGrpSpPr>
                          <a:grpSpLocks/>
                        </wpg:cNvGrpSpPr>
                        <wpg:grpSpPr bwMode="auto">
                          <a:xfrm>
                            <a:off x="1217" y="14668"/>
                            <a:ext cx="9808" cy="2"/>
                            <a:chOff x="1217" y="14668"/>
                            <a:chExt cx="9808" cy="2"/>
                          </a:xfrm>
                        </wpg:grpSpPr>
                        <wps:wsp>
                          <wps:cNvPr id="45" name="Freeform 13"/>
                          <wps:cNvSpPr>
                            <a:spLocks/>
                          </wps:cNvSpPr>
                          <wps:spPr bwMode="auto">
                            <a:xfrm>
                              <a:off x="1217" y="14668"/>
                              <a:ext cx="9808" cy="2"/>
                            </a:xfrm>
                            <a:custGeom>
                              <a:avLst/>
                              <a:gdLst>
                                <a:gd name="T0" fmla="+- 0 1217 1217"/>
                                <a:gd name="T1" fmla="*/ T0 w 9808"/>
                                <a:gd name="T2" fmla="+- 0 11025 1217"/>
                                <a:gd name="T3" fmla="*/ T2 w 9808"/>
                              </a:gdLst>
                              <a:ahLst/>
                              <a:cxnLst>
                                <a:cxn ang="0">
                                  <a:pos x="T1" y="0"/>
                                </a:cxn>
                                <a:cxn ang="0">
                                  <a:pos x="T3" y="0"/>
                                </a:cxn>
                              </a:cxnLst>
                              <a:rect l="0" t="0" r="r" b="b"/>
                              <a:pathLst>
                                <a:path w="9808">
                                  <a:moveTo>
                                    <a:pt x="0" y="0"/>
                                  </a:moveTo>
                                  <a:lnTo>
                                    <a:pt x="9808" y="0"/>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9AC7B0" id="Group 11" o:spid="_x0000_s1026" style="position:absolute;margin-left:55.4pt;margin-top:50.85pt;width:501.3pt;height:684.45pt;z-index:-251657216;mso-position-horizontal-relative:page;mso-position-vertical-relative:page" coordorigin="1108,1017" coordsize="10026,1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">
                <v:group id="Group 52" o:spid="_x0000_s1027" style="position:absolute;left:1123;top:1032;width:2;height:13658" coordorigin="1123,1032" coordsize="2,1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3" o:spid="_x0000_s1028" style="position:absolute;left:1123;top:1032;width:2;height:13658;visibility:visible;mso-wrap-style:square;v-text-anchor:top" coordsize="2,1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" path="m,l,13658e" filled="f" strokeweight=".82pt">
                    <v:path arrowok="t" o:connecttype="custom" o:connectlocs="0,1032;0,14690" o:connectangles="0,0"/>
                  </v:shape>
                </v:group>
                <v:group id="Group 50" o:spid="_x0000_s1029" style="position:absolute;left:1116;top:1039;width:10010;height:2" coordorigin="1116,1039"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51" o:spid="_x0000_s1030" style="position:absolute;left:1116;top:1039;width:10010;height:2;visibility:visible;mso-wrap-style:square;v-text-anchor:top"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" path="m,l10010,e" filled="f" strokeweight=".82pt">
                    <v:path arrowok="t" o:connecttype="custom" o:connectlocs="0,0;10010,0" o:connectangles="0,0"/>
                  </v:shape>
                </v:group>
                <v:group id="Group 48" o:spid="_x0000_s1031" style="position:absolute;left:1145;top:1082;width:9952;height:2" coordorigin="1145,1082" coordsize="9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9" o:spid="_x0000_s1032" style="position:absolute;left:1145;top:1082;width:9952;height:2;visibility:visible;mso-wrap-style:square;v-text-anchor:top" coordsize="9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" path="m,l9952,e" filled="f" strokeweight="2.26pt">
                    <v:path arrowok="t" o:connecttype="custom" o:connectlocs="0,0;9952,0" o:connectangles="0,0"/>
                  </v:shape>
                </v:group>
                <v:group id="Group 46" o:spid="_x0000_s1033" style="position:absolute;left:1188;top:1104;width:29;height:14" coordorigin="1188,1104"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47" o:spid="_x0000_s1034" style="position:absolute;left:1188;top:1104;width:29;height:14;visibility:visible;mso-wrap-style:square;v-text-anchor:top"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" path="m,7r29,e" filled="f" strokecolor="white" strokeweight=".82pt">
                    <v:path arrowok="t" o:connecttype="custom" o:connectlocs="0,1111;29,1111" o:connectangles="0,0"/>
                  </v:shape>
                </v:group>
                <v:group id="Group 44" o:spid="_x0000_s1035" style="position:absolute;left:1202;top:1126;width:9837;height:2" coordorigin="1202,1126" coordsize="98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45" o:spid="_x0000_s1036" style="position:absolute;left:1202;top:1126;width:9837;height:2;visibility:visible;mso-wrap-style:square;v-text-anchor:top" coordsize="98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" path="m,l9838,e" filled="f" strokeweight=".82pt">
                    <v:path arrowok="t" o:connecttype="custom" o:connectlocs="0,0;9838,0" o:connectangles="0,0"/>
                  </v:shape>
                </v:group>
                <v:group id="Group 42" o:spid="_x0000_s1037" style="position:absolute;left:1217;top:1054;width:9808;height:2" coordorigin="1217,1054" coordsize="9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43" o:spid="_x0000_s1038" style="position:absolute;left:1217;top:1054;width:9808;height:2;visibility:visible;mso-wrap-style:square;v-text-anchor:top" coordsize="9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" path="m,l9808,e" filled="f" strokecolor="white" strokeweight=".82pt">
                    <v:path arrowok="t" o:connecttype="custom" o:connectlocs="0,0;9808,0" o:connectangles="0,0"/>
                  </v:shape>
                </v:group>
                <v:group id="Group 40" o:spid="_x0000_s1039" style="position:absolute;left:11119;top:1032;width:2;height:13658" coordorigin="11119,1032" coordsize="2,1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41" o:spid="_x0000_s1040" style="position:absolute;left:11119;top:1032;width:2;height:13658;visibility:visible;mso-wrap-style:square;v-text-anchor:top" coordsize="2,1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" path="m,l,13658e" filled="f" strokeweight=".82pt">
                    <v:path arrowok="t" o:connecttype="custom" o:connectlocs="0,1032;0,14690" o:connectangles="0,0"/>
                  </v:shape>
                </v:group>
                <v:group id="Group 38" o:spid="_x0000_s1041" style="position:absolute;left:11025;top:1104;width:29;height:14" coordorigin="11025,1104"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39" o:spid="_x0000_s1042" style="position:absolute;left:11025;top:1104;width:29;height:14;visibility:visible;mso-wrap-style:square;v-text-anchor:top"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" path="m,7r29,e" filled="f" strokecolor="white" strokeweight=".82pt">
                    <v:path arrowok="t" o:connecttype="custom" o:connectlocs="0,1111;29,1111" o:connectangles="0,0"/>
                  </v:shape>
                </v:group>
                <v:group id="Group 36" o:spid="_x0000_s1043" style="position:absolute;left:1138;top:1133;width:2;height:13456" coordorigin="1138,1133"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37" o:spid="_x0000_s1044" style="position:absolute;left:1138;top:1133;width:2;height:13456;visibility:visible;mso-wrap-style:square;v-text-anchor:top"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" path="m,l,13456e" filled="f" strokecolor="white" strokeweight=".82pt">
                    <v:path arrowok="t" o:connecttype="custom" o:connectlocs="0,1133;0,14589" o:connectangles="0,0"/>
                  </v:shape>
                </v:group>
                <v:group id="Group 34" o:spid="_x0000_s1045" style="position:absolute;left:1166;top:1039;width:2;height:13644" coordorigin="1166,1039" coordsize="2,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5" o:spid="_x0000_s1046" style="position:absolute;left:1166;top:1039;width:2;height:13644;visibility:visible;mso-wrap-style:square;v-text-anchor:top" coordsize="2,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" path="m,l,13644e" filled="f" strokeweight="2.26pt">
                    <v:path arrowok="t" o:connecttype="custom" o:connectlocs="0,1039;0,14683" o:connectangles="0,0"/>
                  </v:shape>
                </v:group>
                <v:group id="Group 32" o:spid="_x0000_s1047" style="position:absolute;left:1195;top:1097;width:2;height:13528" coordorigin="1195,1097" coordsize="2,1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33" o:spid="_x0000_s1048" style="position:absolute;left:1195;top:1097;width:2;height:13528;visibility:visible;mso-wrap-style:square;v-text-anchor:top" coordsize="2,1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" path="m,l,13528e" filled="f" strokecolor="white" strokeweight=".82pt">
                    <v:path arrowok="t" o:connecttype="custom" o:connectlocs="0,1097;0,14625" o:connectangles="0,0"/>
                  </v:shape>
                </v:group>
                <v:group id="Group 30" o:spid="_x0000_s1049" style="position:absolute;left:1210;top:1133;width:2;height:13456" coordorigin="1210,1133"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31" o:spid="_x0000_s1050" style="position:absolute;left:1210;top:1133;width:2;height:13456;visibility:visible;mso-wrap-style:square;v-text-anchor:top"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" path="m,l,13456e" filled="f" strokeweight=".82pt">
                    <v:path arrowok="t" o:connecttype="custom" o:connectlocs="0,1133;0,14589" o:connectangles="0,0"/>
                  </v:shape>
                </v:group>
                <v:group id="Group 28" o:spid="_x0000_s1051" style="position:absolute;left:11104;top:1133;width:2;height:13456" coordorigin="11104,1133"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9" o:spid="_x0000_s1052" style="position:absolute;left:11104;top:1133;width:2;height:13456;visibility:visible;mso-wrap-style:square;v-text-anchor:top"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" path="m,l,13456e" filled="f" strokecolor="white" strokeweight=".82pt">
                    <v:path arrowok="t" o:connecttype="custom" o:connectlocs="0,1133;0,14589" o:connectangles="0,0"/>
                  </v:shape>
                </v:group>
                <v:group id="Group 26" o:spid="_x0000_s1053" style="position:absolute;left:11076;top:1039;width:2;height:13644" coordorigin="11076,1039" coordsize="2,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7" o:spid="_x0000_s1054" style="position:absolute;left:11076;top:1039;width:2;height:13644;visibility:visible;mso-wrap-style:square;v-text-anchor:top" coordsize="2,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" path="m,l,13644e" filled="f" strokeweight="2.26pt">
                    <v:path arrowok="t" o:connecttype="custom" o:connectlocs="0,1039;0,14683" o:connectangles="0,0"/>
                  </v:shape>
                </v:group>
                <v:group id="Group 24" o:spid="_x0000_s1055" style="position:absolute;left:11047;top:1097;width:2;height:13528" coordorigin="11047,1097" coordsize="2,1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5" o:spid="_x0000_s1056" style="position:absolute;left:11047;top:1097;width:2;height:13528;visibility:visible;mso-wrap-style:square;v-text-anchor:top" coordsize="2,1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" path="m,l,13528e" filled="f" strokecolor="white" strokeweight=".82pt">
                    <v:path arrowok="t" o:connecttype="custom" o:connectlocs="0,1097;0,14625" o:connectangles="0,0"/>
                  </v:shape>
                </v:group>
                <v:group id="Group 22" o:spid="_x0000_s1057" style="position:absolute;left:11032;top:1133;width:2;height:13456" coordorigin="11032,1133"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3" o:spid="_x0000_s1058" style="position:absolute;left:11032;top:1133;width:2;height:13456;visibility:visible;mso-wrap-style:square;v-text-anchor:top" coordsize="2,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" path="m,l,13456e" filled="f" strokeweight=".82pt">
                    <v:path arrowok="t" o:connecttype="custom" o:connectlocs="0,1133;0,14589" o:connectangles="0,0"/>
                  </v:shape>
                </v:group>
                <v:group id="Group 20" o:spid="_x0000_s1059" style="position:absolute;left:1116;top:14683;width:10010;height:2" coordorigin="1116,14683"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1" o:spid="_x0000_s1060" style="position:absolute;left:1116;top:14683;width:10010;height:2;visibility:visible;mso-wrap-style:square;v-text-anchor:top" coordsize="10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" path="m,l10010,e" filled="f" strokeweight=".82pt">
                    <v:path arrowok="t" o:connecttype="custom" o:connectlocs="0,0;10010,0" o:connectangles="0,0"/>
                  </v:shape>
                </v:group>
                <v:group id="Group 18" o:spid="_x0000_s1061" style="position:absolute;left:1145;top:14640;width:9952;height:2" coordorigin="1145,14640" coordsize="9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9" o:spid="_x0000_s1062" style="position:absolute;left:1145;top:14640;width:9952;height:2;visibility:visible;mso-wrap-style:square;v-text-anchor:top" coordsize="9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" path="m,l9952,e" filled="f" strokeweight="2.26pt">
                    <v:path arrowok="t" o:connecttype="custom" o:connectlocs="0,0;9952,0" o:connectangles="0,0"/>
                  </v:shape>
                </v:group>
                <v:group id="Group 16" o:spid="_x0000_s1063" style="position:absolute;left:1188;top:14611;width:9866;height:2" coordorigin="1188,14611" coordsize="9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7" o:spid="_x0000_s1064" style="position:absolute;left:1188;top:14611;width:9866;height:2;visibility:visible;mso-wrap-style:square;v-text-anchor:top" coordsize="9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" path="m,l9866,e" filled="f" strokecolor="white" strokeweight=".82pt">
                    <v:path arrowok="t" o:connecttype="custom" o:connectlocs="0,0;9866,0" o:connectangles="0,0"/>
                  </v:shape>
                </v:group>
                <v:group id="Group 14" o:spid="_x0000_s1065" style="position:absolute;left:1202;top:14596;width:9837;height:2" coordorigin="1202,14596" coordsize="98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5" o:spid="_x0000_s1066" style="position:absolute;left:1202;top:14596;width:9837;height:2;visibility:visible;mso-wrap-style:square;v-text-anchor:top" coordsize="98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" path="m,l9838,e" filled="f" strokeweight=".82pt">
                    <v:path arrowok="t" o:connecttype="custom" o:connectlocs="0,0;9838,0" o:connectangles="0,0"/>
                  </v:shape>
                </v:group>
                <v:group id="Group 12" o:spid="_x0000_s1067" style="position:absolute;left:1217;top:14668;width:9808;height:2" coordorigin="1217,14668" coordsize="9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13" o:spid="_x0000_s1068" style="position:absolute;left:1217;top:14668;width:9808;height:2;visibility:visible;mso-wrap-style:square;v-text-anchor:top" coordsize="9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" path="m,l9808,e" filled="f" strokecolor="white" strokeweight=".82pt">
                    <v:path arrowok="t" o:connecttype="custom" o:connectlocs="0,0;9808,0" o:connectangles="0,0"/>
                  </v:shape>
                </v:group>
                <w10:wrap anchorx="page" anchory="page"/>
              </v:group>
            </w:pict>
          </mc:Fallback>
        </mc:AlternateContent>
      </w:r>
    </w:p>
    <w:p w14:paraId="08A53BE7" w14:textId="77777777" w:rsidR="00E831A1" w:rsidRDefault="00E831A1" w:rsidP="00E831A1">
      <w:pPr>
        <w:spacing w:after="0" w:line="200" w:lineRule="exact"/>
        <w:rPr>
          <w:sz w:val="20"/>
          <w:szCs w:val="20"/>
        </w:rPr>
      </w:pPr>
    </w:p>
    <w:p w14:paraId="45F7C0C5" w14:textId="77777777" w:rsidR="00E831A1" w:rsidRDefault="00E831A1" w:rsidP="00E831A1">
      <w:pPr>
        <w:spacing w:after="0" w:line="200" w:lineRule="exact"/>
        <w:rPr>
          <w:sz w:val="20"/>
          <w:szCs w:val="20"/>
        </w:rPr>
      </w:pPr>
    </w:p>
    <w:p w14:paraId="4CAB13B7" w14:textId="77777777" w:rsidR="00E831A1" w:rsidRDefault="00E831A1" w:rsidP="00E831A1">
      <w:pPr>
        <w:spacing w:after="0" w:line="200" w:lineRule="exact"/>
        <w:rPr>
          <w:sz w:val="20"/>
          <w:szCs w:val="20"/>
        </w:rPr>
      </w:pPr>
    </w:p>
    <w:p w14:paraId="5A203EA0" w14:textId="77777777" w:rsidR="00E831A1" w:rsidRDefault="00E831A1" w:rsidP="00E831A1">
      <w:pPr>
        <w:spacing w:before="3" w:after="0" w:line="280" w:lineRule="exact"/>
        <w:rPr>
          <w:sz w:val="28"/>
          <w:szCs w:val="28"/>
        </w:rPr>
      </w:pPr>
    </w:p>
    <w:p w14:paraId="220F7697" w14:textId="77777777" w:rsidR="00E831A1" w:rsidRDefault="00E831A1" w:rsidP="00E831A1">
      <w:pPr>
        <w:spacing w:after="0" w:line="200" w:lineRule="exact"/>
        <w:rPr>
          <w:sz w:val="20"/>
          <w:szCs w:val="20"/>
        </w:rPr>
      </w:pPr>
    </w:p>
    <w:p w14:paraId="46453900" w14:textId="77777777" w:rsidR="00E831A1" w:rsidRDefault="00E831A1" w:rsidP="00E831A1">
      <w:pPr>
        <w:ind w:right="-540"/>
        <w:jc w:val="center"/>
        <w:rPr>
          <w:rFonts w:ascii="Arial Rounded MT Bold" w:hAnsi="Arial Rounded MT Bold"/>
          <w:b/>
          <w:sz w:val="96"/>
          <w:szCs w:val="96"/>
        </w:rPr>
      </w:pPr>
      <w:r w:rsidRPr="00D97527">
        <w:rPr>
          <w:rFonts w:ascii="Arial Rounded MT Bold" w:hAnsi="Arial Rounded MT Bold"/>
          <w:b/>
          <w:sz w:val="96"/>
          <w:szCs w:val="96"/>
        </w:rPr>
        <w:t>Medical</w:t>
      </w:r>
    </w:p>
    <w:p w14:paraId="68A88D0A" w14:textId="77777777" w:rsidR="00E831A1" w:rsidRDefault="00E831A1" w:rsidP="00E831A1">
      <w:pPr>
        <w:ind w:right="-540"/>
        <w:jc w:val="center"/>
        <w:rPr>
          <w:rFonts w:ascii="Arial Rounded MT Bold" w:hAnsi="Arial Rounded MT Bold"/>
          <w:b/>
          <w:sz w:val="96"/>
          <w:szCs w:val="96"/>
        </w:rPr>
      </w:pPr>
      <w:r w:rsidRPr="00D97527">
        <w:rPr>
          <w:rFonts w:ascii="Arial Rounded MT Bold" w:hAnsi="Arial Rounded MT Bold"/>
          <w:b/>
          <w:sz w:val="96"/>
          <w:szCs w:val="96"/>
        </w:rPr>
        <w:t>Laboratory Technology</w:t>
      </w:r>
    </w:p>
    <w:p w14:paraId="2537A2E2" w14:textId="77777777" w:rsidR="00E831A1" w:rsidRDefault="00E831A1" w:rsidP="00E831A1">
      <w:pPr>
        <w:ind w:right="-540"/>
        <w:jc w:val="center"/>
        <w:rPr>
          <w:rFonts w:ascii="Arial Rounded MT Bold" w:hAnsi="Arial Rounded MT Bold"/>
          <w:b/>
          <w:sz w:val="96"/>
          <w:szCs w:val="96"/>
        </w:rPr>
      </w:pPr>
      <w:r w:rsidRPr="00D97527">
        <w:rPr>
          <w:rFonts w:ascii="Arial Rounded MT Bold" w:hAnsi="Arial Rounded MT Bold"/>
          <w:b/>
          <w:sz w:val="96"/>
          <w:szCs w:val="96"/>
        </w:rPr>
        <w:t xml:space="preserve">Program </w:t>
      </w:r>
    </w:p>
    <w:p w14:paraId="6270814E" w14:textId="77777777" w:rsidR="00E831A1" w:rsidRDefault="00E831A1" w:rsidP="00E831A1">
      <w:pPr>
        <w:ind w:right="-540"/>
        <w:jc w:val="center"/>
        <w:rPr>
          <w:rFonts w:ascii="Arial Rounded MT Bold" w:hAnsi="Arial Rounded MT Bold"/>
          <w:b/>
          <w:sz w:val="96"/>
          <w:szCs w:val="96"/>
        </w:rPr>
      </w:pPr>
    </w:p>
    <w:p w14:paraId="111D78F0" w14:textId="77777777" w:rsidR="00E831A1" w:rsidRPr="004D4857" w:rsidRDefault="00E831A1" w:rsidP="00E831A1">
      <w:pPr>
        <w:ind w:right="-540"/>
        <w:jc w:val="center"/>
        <w:rPr>
          <w:rFonts w:ascii="Arial Rounded MT Bold" w:hAnsi="Arial Rounded MT Bold"/>
          <w:b/>
          <w:sz w:val="96"/>
          <w:szCs w:val="96"/>
        </w:rPr>
      </w:pPr>
      <w:r>
        <w:rPr>
          <w:rFonts w:ascii="Arial Rounded MT Bold" w:hAnsi="Arial Rounded MT Bold"/>
          <w:b/>
          <w:sz w:val="96"/>
          <w:szCs w:val="96"/>
        </w:rPr>
        <w:t xml:space="preserve">Information </w:t>
      </w:r>
      <w:r w:rsidRPr="00D97527">
        <w:rPr>
          <w:rFonts w:ascii="Arial Rounded MT Bold" w:hAnsi="Arial Rounded MT Bold"/>
          <w:b/>
          <w:sz w:val="96"/>
          <w:szCs w:val="96"/>
        </w:rPr>
        <w:t>Guide</w:t>
      </w:r>
    </w:p>
    <w:p w14:paraId="32B53C5F" w14:textId="0F52C914" w:rsidR="00E831A1" w:rsidRDefault="00E831A1" w:rsidP="00E831A1">
      <w:pPr>
        <w:ind w:right="-540"/>
        <w:jc w:val="center"/>
        <w:rPr>
          <w:sz w:val="28"/>
          <w:szCs w:val="28"/>
        </w:rPr>
      </w:pPr>
      <w:r w:rsidRPr="00D97527">
        <w:rPr>
          <w:sz w:val="28"/>
          <w:szCs w:val="28"/>
        </w:rPr>
        <w:t xml:space="preserve">Academic </w:t>
      </w:r>
      <w:r>
        <w:rPr>
          <w:sz w:val="28"/>
          <w:szCs w:val="28"/>
        </w:rPr>
        <w:t>Y</w:t>
      </w:r>
      <w:r w:rsidRPr="00D97527">
        <w:rPr>
          <w:sz w:val="28"/>
          <w:szCs w:val="28"/>
        </w:rPr>
        <w:t>ear 20</w:t>
      </w:r>
      <w:r>
        <w:rPr>
          <w:sz w:val="28"/>
          <w:szCs w:val="28"/>
        </w:rPr>
        <w:t>2</w:t>
      </w:r>
      <w:r w:rsidR="00395B82">
        <w:rPr>
          <w:sz w:val="28"/>
          <w:szCs w:val="28"/>
        </w:rPr>
        <w:t>6</w:t>
      </w:r>
      <w:r w:rsidRPr="00D97527">
        <w:rPr>
          <w:sz w:val="28"/>
          <w:szCs w:val="28"/>
        </w:rPr>
        <w:t>-20</w:t>
      </w:r>
      <w:r>
        <w:rPr>
          <w:sz w:val="28"/>
          <w:szCs w:val="28"/>
        </w:rPr>
        <w:t>2</w:t>
      </w:r>
      <w:r w:rsidR="00395B82">
        <w:rPr>
          <w:sz w:val="28"/>
          <w:szCs w:val="28"/>
        </w:rPr>
        <w:t>7</w:t>
      </w:r>
    </w:p>
    <w:p w14:paraId="6DD9D04A" w14:textId="77777777" w:rsidR="00E831A1" w:rsidRDefault="00E831A1" w:rsidP="00E831A1">
      <w:pPr>
        <w:ind w:right="-540"/>
        <w:jc w:val="center"/>
        <w:rPr>
          <w:sz w:val="28"/>
          <w:szCs w:val="28"/>
        </w:rPr>
      </w:pPr>
    </w:p>
    <w:p w14:paraId="5818A789" w14:textId="77777777" w:rsidR="00E831A1" w:rsidRPr="004D4857" w:rsidRDefault="00E831A1" w:rsidP="00E831A1">
      <w:pPr>
        <w:pStyle w:val="NoSpacing"/>
        <w:jc w:val="center"/>
        <w:rPr>
          <w:i/>
          <w:iCs/>
        </w:rPr>
      </w:pPr>
      <w:r w:rsidRPr="004D4857">
        <w:rPr>
          <w:i/>
          <w:iCs/>
        </w:rPr>
        <w:t>The Medical Laboratory Technology Program Director, Department Chair,</w:t>
      </w:r>
    </w:p>
    <w:p w14:paraId="44E007F7" w14:textId="77777777" w:rsidR="00E831A1" w:rsidRPr="004D4857" w:rsidRDefault="00E831A1" w:rsidP="00E831A1">
      <w:pPr>
        <w:pStyle w:val="NoSpacing"/>
        <w:jc w:val="center"/>
        <w:rPr>
          <w:i/>
          <w:iCs/>
        </w:rPr>
      </w:pPr>
      <w:r w:rsidRPr="004D4857">
        <w:rPr>
          <w:i/>
          <w:iCs/>
        </w:rPr>
        <w:t>and Dean of Health and Human Services reserve the right of final decision in disputes over interpretation.  Rules are subject to change.</w:t>
      </w:r>
    </w:p>
    <w:p w14:paraId="619E565C" w14:textId="77777777" w:rsidR="00E831A1" w:rsidRPr="00D97527" w:rsidRDefault="00E831A1" w:rsidP="00E831A1">
      <w:pPr>
        <w:ind w:right="-540"/>
        <w:jc w:val="center"/>
        <w:rPr>
          <w:sz w:val="28"/>
          <w:szCs w:val="28"/>
        </w:rPr>
      </w:pPr>
    </w:p>
    <w:p w14:paraId="1263FA24" w14:textId="77777777" w:rsidR="00E831A1" w:rsidRDefault="00E831A1" w:rsidP="00E831A1">
      <w:pPr>
        <w:ind w:right="-540"/>
        <w:rPr>
          <w:i/>
        </w:rPr>
      </w:pPr>
    </w:p>
    <w:p w14:paraId="207FEE14" w14:textId="77777777" w:rsidR="00E831A1" w:rsidRDefault="00E831A1" w:rsidP="00E831A1">
      <w:pPr>
        <w:ind w:right="-540"/>
        <w:rPr>
          <w:i/>
        </w:rPr>
      </w:pPr>
    </w:p>
    <w:p w14:paraId="66DD352D"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lastRenderedPageBreak/>
        <w:t>HEALTH AND HUMAN SERVICES DIVISION</w:t>
      </w:r>
    </w:p>
    <w:p w14:paraId="4F4DFD3A"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t>GENERAL POLICIES AND PROCEDURES</w:t>
      </w:r>
    </w:p>
    <w:p w14:paraId="7DF879E6" w14:textId="77777777" w:rsidR="00E831A1" w:rsidRPr="00936CD3" w:rsidRDefault="00E831A1" w:rsidP="00E831A1">
      <w:pPr>
        <w:pStyle w:val="NoSpacing"/>
        <w:rPr>
          <w:rFonts w:ascii="Times New Roman" w:hAnsi="Times New Roman" w:cs="Times New Roman"/>
          <w:b/>
          <w:sz w:val="24"/>
          <w:szCs w:val="24"/>
        </w:rPr>
      </w:pPr>
    </w:p>
    <w:p w14:paraId="406978F8"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t>CODE OF ETHICS</w:t>
      </w:r>
    </w:p>
    <w:p w14:paraId="2952AB38" w14:textId="77777777" w:rsidR="00E831A1" w:rsidRPr="00936CD3" w:rsidRDefault="00E831A1" w:rsidP="00E831A1">
      <w:pPr>
        <w:pStyle w:val="NoSpacing"/>
        <w:rPr>
          <w:rFonts w:ascii="Times New Roman" w:hAnsi="Times New Roman" w:cs="Times New Roman"/>
          <w:sz w:val="24"/>
          <w:szCs w:val="24"/>
        </w:rPr>
      </w:pPr>
    </w:p>
    <w:p w14:paraId="637F571D"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While a student in the Health and Human Services Division, the following code of ethics will be demonstrated to all patients and healthcare professionals during classroom and clinical rotations. This code will apply to personal as well as professional attitudes and conduct.</w:t>
      </w:r>
    </w:p>
    <w:p w14:paraId="273DD039" w14:textId="77777777" w:rsidR="00E831A1" w:rsidRPr="00936CD3" w:rsidRDefault="00E831A1" w:rsidP="00E831A1">
      <w:pPr>
        <w:pStyle w:val="NoSpacing"/>
        <w:rPr>
          <w:rFonts w:ascii="Times New Roman" w:hAnsi="Times New Roman" w:cs="Times New Roman"/>
          <w:sz w:val="24"/>
          <w:szCs w:val="24"/>
        </w:rPr>
      </w:pPr>
    </w:p>
    <w:p w14:paraId="0969E8A3" w14:textId="77777777" w:rsidR="00E831A1" w:rsidRPr="00936CD3" w:rsidRDefault="00E831A1" w:rsidP="00E831A1">
      <w:pPr>
        <w:pStyle w:val="NoSpacing"/>
        <w:rPr>
          <w:rFonts w:ascii="Times New Roman" w:hAnsi="Times New Roman" w:cs="Times New Roman"/>
          <w:b/>
          <w:sz w:val="24"/>
          <w:szCs w:val="24"/>
        </w:rPr>
      </w:pPr>
      <w:r w:rsidRPr="00936CD3">
        <w:rPr>
          <w:rFonts w:ascii="Times New Roman" w:hAnsi="Times New Roman" w:cs="Times New Roman"/>
          <w:b/>
          <w:sz w:val="24"/>
          <w:szCs w:val="24"/>
        </w:rPr>
        <w:t>AS A PROFESSIONAL THE STUDENT WILL:</w:t>
      </w:r>
    </w:p>
    <w:p w14:paraId="3F0E6518" w14:textId="77777777" w:rsidR="00E831A1" w:rsidRPr="00936CD3" w:rsidRDefault="00E831A1" w:rsidP="00E831A1">
      <w:pPr>
        <w:pStyle w:val="NoSpacing"/>
        <w:rPr>
          <w:rFonts w:ascii="Times New Roman" w:hAnsi="Times New Roman" w:cs="Times New Roman"/>
          <w:sz w:val="24"/>
          <w:szCs w:val="24"/>
        </w:rPr>
      </w:pPr>
    </w:p>
    <w:p w14:paraId="2649262F"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1.   Assume a professional manner in attire and conduct.</w:t>
      </w:r>
    </w:p>
    <w:p w14:paraId="5F4A9218"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2.   Establish a positive rapport with healthcare professionals.</w:t>
      </w:r>
    </w:p>
    <w:p w14:paraId="4AD38553"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3.   Hold in confidence information relating to patients.</w:t>
      </w:r>
    </w:p>
    <w:p w14:paraId="2FAE9C7E"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4.   Strive for increased efficiency and quality through organization.</w:t>
      </w:r>
    </w:p>
    <w:p w14:paraId="58B6515C"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5.   Accept responsibility for their own work and results.</w:t>
      </w:r>
    </w:p>
    <w:p w14:paraId="655C0A1D"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6.   Strive to learn the theories of test procedures and the application of these test procedures to </w:t>
      </w:r>
    </w:p>
    <w:p w14:paraId="16FCF69F" w14:textId="77777777" w:rsidR="00E831A1" w:rsidRPr="00936CD3"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936CD3">
        <w:rPr>
          <w:rFonts w:ascii="Times New Roman" w:hAnsi="Times New Roman" w:cs="Times New Roman"/>
          <w:sz w:val="24"/>
          <w:szCs w:val="24"/>
        </w:rPr>
        <w:t>various imaging protocols.</w:t>
      </w:r>
    </w:p>
    <w:p w14:paraId="018DDD73"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7.   Establish rapport and trust with the patient through kindness and empathy.</w:t>
      </w:r>
    </w:p>
    <w:p w14:paraId="3A753448"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8.   Follow all clinical procedures and guidelines.</w:t>
      </w:r>
    </w:p>
    <w:p w14:paraId="3D638E24" w14:textId="77777777" w:rsidR="00E831A1" w:rsidRPr="00936CD3" w:rsidRDefault="00E831A1" w:rsidP="00E831A1">
      <w:pPr>
        <w:pStyle w:val="NoSpacing"/>
        <w:rPr>
          <w:rFonts w:ascii="Times New Roman" w:hAnsi="Times New Roman" w:cs="Times New Roman"/>
          <w:sz w:val="24"/>
          <w:szCs w:val="24"/>
        </w:rPr>
      </w:pPr>
    </w:p>
    <w:p w14:paraId="2F50D42B" w14:textId="77777777" w:rsidR="00E831A1" w:rsidRPr="00936CD3" w:rsidRDefault="00E831A1" w:rsidP="00E831A1">
      <w:pPr>
        <w:pStyle w:val="NoSpacing"/>
        <w:rPr>
          <w:rFonts w:ascii="Times New Roman" w:hAnsi="Times New Roman" w:cs="Times New Roman"/>
          <w:b/>
          <w:sz w:val="24"/>
          <w:szCs w:val="24"/>
        </w:rPr>
      </w:pPr>
      <w:r w:rsidRPr="00936CD3">
        <w:rPr>
          <w:rFonts w:ascii="Times New Roman" w:hAnsi="Times New Roman" w:cs="Times New Roman"/>
          <w:b/>
          <w:sz w:val="24"/>
          <w:szCs w:val="24"/>
        </w:rPr>
        <w:t>IN PERSONAL CONDUCT THE STUDENT WILL:</w:t>
      </w:r>
    </w:p>
    <w:p w14:paraId="4AE84E56" w14:textId="77777777" w:rsidR="00E831A1" w:rsidRPr="00936CD3" w:rsidRDefault="00E831A1" w:rsidP="00E831A1">
      <w:pPr>
        <w:pStyle w:val="NoSpacing"/>
        <w:rPr>
          <w:rFonts w:ascii="Times New Roman" w:hAnsi="Times New Roman" w:cs="Times New Roman"/>
          <w:sz w:val="24"/>
          <w:szCs w:val="24"/>
        </w:rPr>
      </w:pPr>
    </w:p>
    <w:p w14:paraId="4D12157A"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1.   Achieve the highest degree of honesty and integrity.</w:t>
      </w:r>
    </w:p>
    <w:p w14:paraId="49CEDA29"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2.   Maintain adaptability in action and attitude.</w:t>
      </w:r>
    </w:p>
    <w:p w14:paraId="1F9445DE"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3.   Establish a sense of fraternity among fellow students.</w:t>
      </w:r>
    </w:p>
    <w:p w14:paraId="16490980"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4.   Strive to have </w:t>
      </w:r>
      <w:proofErr w:type="gramStart"/>
      <w:r w:rsidRPr="00936CD3">
        <w:rPr>
          <w:rFonts w:ascii="Times New Roman" w:hAnsi="Times New Roman" w:cs="Times New Roman"/>
          <w:sz w:val="24"/>
          <w:szCs w:val="24"/>
        </w:rPr>
        <w:t>a pleasant manner</w:t>
      </w:r>
      <w:proofErr w:type="gramEnd"/>
      <w:r w:rsidRPr="00936CD3">
        <w:rPr>
          <w:rFonts w:ascii="Times New Roman" w:hAnsi="Times New Roman" w:cs="Times New Roman"/>
          <w:sz w:val="24"/>
          <w:szCs w:val="24"/>
        </w:rPr>
        <w:t xml:space="preserve"> in the work area and with patients.</w:t>
      </w:r>
    </w:p>
    <w:p w14:paraId="0AFE41A7"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5.   Strive to be an educated individual outside the existing technical field.</w:t>
      </w:r>
    </w:p>
    <w:p w14:paraId="57296873" w14:textId="77777777" w:rsidR="00E831A1" w:rsidRPr="00936CD3" w:rsidRDefault="00E831A1" w:rsidP="00E831A1">
      <w:pPr>
        <w:pStyle w:val="NoSpacing"/>
        <w:rPr>
          <w:rFonts w:ascii="Times New Roman" w:hAnsi="Times New Roman" w:cs="Times New Roman"/>
          <w:sz w:val="24"/>
          <w:szCs w:val="24"/>
        </w:rPr>
      </w:pPr>
    </w:p>
    <w:p w14:paraId="6A98FA3D"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Any student who violates the Code of Ethics will be referred to the Vice President of Student Affairs for disciplinary action as appropriate.</w:t>
      </w:r>
    </w:p>
    <w:p w14:paraId="09C4D6AC" w14:textId="77777777" w:rsidR="00E831A1" w:rsidRPr="00936CD3" w:rsidRDefault="00E831A1" w:rsidP="00E831A1">
      <w:pPr>
        <w:pStyle w:val="NoSpacing"/>
        <w:rPr>
          <w:rFonts w:ascii="Times New Roman" w:hAnsi="Times New Roman" w:cs="Times New Roman"/>
          <w:sz w:val="24"/>
          <w:szCs w:val="24"/>
        </w:rPr>
      </w:pPr>
    </w:p>
    <w:p w14:paraId="5F6C3629"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t>WITHDRAWAL FROM THE COLLEGE</w:t>
      </w:r>
    </w:p>
    <w:p w14:paraId="5566AD24" w14:textId="77777777" w:rsidR="00E831A1" w:rsidRPr="00936CD3" w:rsidRDefault="00E831A1" w:rsidP="00E831A1">
      <w:pPr>
        <w:pStyle w:val="NoSpacing"/>
        <w:rPr>
          <w:rFonts w:ascii="Times New Roman" w:hAnsi="Times New Roman" w:cs="Times New Roman"/>
          <w:sz w:val="24"/>
          <w:szCs w:val="24"/>
        </w:rPr>
      </w:pPr>
    </w:p>
    <w:p w14:paraId="5F0D2DA5"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 student may voluntarily withdraw from the College at any time by initiating an official notice in the Records Office in the Student Services Building.  The student is responsible for </w:t>
      </w:r>
      <w:proofErr w:type="gramStart"/>
      <w:r w:rsidRPr="00936CD3">
        <w:rPr>
          <w:rFonts w:ascii="Times New Roman" w:hAnsi="Times New Roman" w:cs="Times New Roman"/>
          <w:sz w:val="24"/>
          <w:szCs w:val="24"/>
        </w:rPr>
        <w:t>any and all</w:t>
      </w:r>
      <w:proofErr w:type="gramEnd"/>
      <w:r w:rsidRPr="00936CD3">
        <w:rPr>
          <w:rFonts w:ascii="Times New Roman" w:hAnsi="Times New Roman" w:cs="Times New Roman"/>
          <w:sz w:val="24"/>
          <w:szCs w:val="24"/>
        </w:rPr>
        <w:t xml:space="preserve"> of his/her financial obligations to the college.</w:t>
      </w:r>
    </w:p>
    <w:p w14:paraId="179CFE8B" w14:textId="77777777" w:rsidR="00E831A1" w:rsidRPr="00936CD3" w:rsidRDefault="00E831A1" w:rsidP="00E831A1">
      <w:pPr>
        <w:pStyle w:val="NoSpacing"/>
        <w:rPr>
          <w:rFonts w:ascii="Times New Roman" w:hAnsi="Times New Roman" w:cs="Times New Roman"/>
          <w:sz w:val="24"/>
          <w:szCs w:val="24"/>
        </w:rPr>
      </w:pPr>
    </w:p>
    <w:p w14:paraId="7CDDC7AD"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 student enrolling in and attending at least one (1) course session remains enrolled until the student initiates a withdrawal and signs an official form in the Records Office.  Students receiving financial aid are strongly encouraged to consult with the Financial Aid Office prior to completing the withdrawal process.</w:t>
      </w:r>
    </w:p>
    <w:p w14:paraId="634225FE" w14:textId="77777777" w:rsidR="00E831A1" w:rsidRPr="00936CD3" w:rsidRDefault="00E831A1" w:rsidP="00E831A1">
      <w:pPr>
        <w:pStyle w:val="NoSpacing"/>
        <w:rPr>
          <w:rFonts w:ascii="Times New Roman" w:hAnsi="Times New Roman" w:cs="Times New Roman"/>
          <w:sz w:val="24"/>
          <w:szCs w:val="24"/>
        </w:rPr>
      </w:pPr>
    </w:p>
    <w:p w14:paraId="7BB85BB5"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t>STUDENT RECORDS</w:t>
      </w:r>
    </w:p>
    <w:p w14:paraId="6AA3382C" w14:textId="77777777" w:rsidR="00E831A1" w:rsidRPr="00936CD3" w:rsidRDefault="00E831A1" w:rsidP="00E831A1">
      <w:pPr>
        <w:pStyle w:val="NoSpacing"/>
        <w:rPr>
          <w:rFonts w:ascii="Times New Roman" w:hAnsi="Times New Roman" w:cs="Times New Roman"/>
          <w:sz w:val="24"/>
          <w:szCs w:val="24"/>
        </w:rPr>
      </w:pPr>
    </w:p>
    <w:p w14:paraId="12AECEEC"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student is responsible for notifying the </w:t>
      </w:r>
      <w:r>
        <w:rPr>
          <w:rFonts w:ascii="Times New Roman" w:hAnsi="Times New Roman" w:cs="Times New Roman"/>
          <w:sz w:val="24"/>
          <w:szCs w:val="24"/>
        </w:rPr>
        <w:t>Medical Laboratory Technology Program Director</w:t>
      </w:r>
      <w:r w:rsidRPr="00936CD3">
        <w:rPr>
          <w:rFonts w:ascii="Times New Roman" w:hAnsi="Times New Roman" w:cs="Times New Roman"/>
          <w:sz w:val="24"/>
          <w:szCs w:val="24"/>
        </w:rPr>
        <w:t xml:space="preserve"> and the Records Office of any changes in name, address, and/or telephone number.  Appropriate forms listing any changes must be completed and signed in the Records Office.</w:t>
      </w:r>
    </w:p>
    <w:p w14:paraId="5744EC87" w14:textId="77777777" w:rsidR="00E831A1" w:rsidRPr="00936CD3" w:rsidRDefault="00E831A1" w:rsidP="00E831A1">
      <w:pPr>
        <w:pStyle w:val="NoSpacing"/>
        <w:rPr>
          <w:rFonts w:ascii="Times New Roman" w:hAnsi="Times New Roman" w:cs="Times New Roman"/>
          <w:sz w:val="24"/>
          <w:szCs w:val="24"/>
        </w:rPr>
        <w:sectPr w:rsidR="00E831A1" w:rsidRPr="00936CD3" w:rsidSect="00E831A1">
          <w:footerReference w:type="default" r:id="rId7"/>
          <w:pgSz w:w="12240" w:h="15840"/>
          <w:pgMar w:top="1080" w:right="1380" w:bottom="1240" w:left="1180" w:header="0" w:footer="955" w:gutter="0"/>
          <w:cols w:space="720"/>
        </w:sectPr>
      </w:pPr>
    </w:p>
    <w:p w14:paraId="0A32EB1C" w14:textId="77777777" w:rsidR="00E831A1" w:rsidRPr="00936CD3" w:rsidRDefault="00E831A1" w:rsidP="00E831A1">
      <w:pPr>
        <w:pStyle w:val="NoSpacing"/>
        <w:jc w:val="center"/>
        <w:rPr>
          <w:rFonts w:ascii="Times New Roman" w:hAnsi="Times New Roman" w:cs="Times New Roman"/>
          <w:b/>
          <w:sz w:val="24"/>
          <w:szCs w:val="24"/>
        </w:rPr>
      </w:pPr>
      <w:r w:rsidRPr="00936CD3">
        <w:rPr>
          <w:rFonts w:ascii="Times New Roman" w:hAnsi="Times New Roman" w:cs="Times New Roman"/>
          <w:b/>
          <w:sz w:val="24"/>
          <w:szCs w:val="24"/>
        </w:rPr>
        <w:lastRenderedPageBreak/>
        <w:t>PAGERS/CELL PHONES/IPODS/ELECTRONIC DEVICES</w:t>
      </w:r>
    </w:p>
    <w:p w14:paraId="5E725282" w14:textId="77777777" w:rsidR="00E831A1" w:rsidRPr="00936CD3" w:rsidRDefault="00E831A1" w:rsidP="00E831A1">
      <w:pPr>
        <w:pStyle w:val="NoSpacing"/>
        <w:rPr>
          <w:rFonts w:ascii="Times New Roman" w:hAnsi="Times New Roman" w:cs="Times New Roman"/>
          <w:sz w:val="24"/>
          <w:szCs w:val="24"/>
        </w:rPr>
      </w:pPr>
    </w:p>
    <w:p w14:paraId="62D42E0D"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The use of pagers, cell phones and other unauthorized devices for any purpose during class or clinical is strictly prohibited.  Should any such electronic device activate during class the student</w:t>
      </w:r>
      <w:r>
        <w:rPr>
          <w:rFonts w:ascii="Times New Roman" w:hAnsi="Times New Roman" w:cs="Times New Roman"/>
          <w:sz w:val="24"/>
          <w:szCs w:val="24"/>
        </w:rPr>
        <w:t xml:space="preserve"> will be</w:t>
      </w:r>
    </w:p>
    <w:p w14:paraId="00F786FD"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dismissed from that class session and cited for disturbing the class, a Student Code violation. Pagers, cell phones and any other unauthorized electronic device may not be worn or present in any of the clinical areas.</w:t>
      </w:r>
    </w:p>
    <w:p w14:paraId="3302385B" w14:textId="77777777" w:rsidR="00E831A1" w:rsidRDefault="00E831A1" w:rsidP="00E831A1">
      <w:pPr>
        <w:pStyle w:val="NoSpacing"/>
        <w:rPr>
          <w:rFonts w:ascii="Times New Roman" w:hAnsi="Times New Roman" w:cs="Times New Roman"/>
          <w:sz w:val="24"/>
          <w:szCs w:val="24"/>
        </w:rPr>
      </w:pPr>
    </w:p>
    <w:p w14:paraId="7738C77C" w14:textId="520CF07A" w:rsidR="00E831A1" w:rsidRPr="00936CD3"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The use of personal electronic devices during lectures and lab settings without permission of the instructor is prohibited. The use of personal electronic devices is strictly prohibited during exams, laboratory practicals, and review of these items. (This includes wearable technology capable of internet access, texting, communication, or camera capabilities.)</w:t>
      </w:r>
    </w:p>
    <w:p w14:paraId="5849CFE0" w14:textId="77777777" w:rsidR="00E831A1" w:rsidRPr="00936CD3" w:rsidRDefault="00E831A1" w:rsidP="00E831A1">
      <w:pPr>
        <w:pStyle w:val="NoSpacing"/>
        <w:rPr>
          <w:rFonts w:ascii="Times New Roman" w:hAnsi="Times New Roman" w:cs="Times New Roman"/>
          <w:sz w:val="24"/>
          <w:szCs w:val="24"/>
        </w:rPr>
      </w:pPr>
    </w:p>
    <w:p w14:paraId="22B8B54B" w14:textId="77777777" w:rsidR="00E831A1" w:rsidRPr="00936CD3" w:rsidRDefault="00E831A1" w:rsidP="00E831A1">
      <w:pPr>
        <w:pStyle w:val="NoSpacing"/>
        <w:jc w:val="center"/>
        <w:rPr>
          <w:rFonts w:ascii="Times New Roman" w:hAnsi="Times New Roman" w:cs="Times New Roman"/>
          <w:b/>
          <w:sz w:val="24"/>
          <w:szCs w:val="24"/>
        </w:rPr>
      </w:pPr>
      <w:r w:rsidRPr="00E831A1">
        <w:rPr>
          <w:rFonts w:ascii="Times New Roman" w:hAnsi="Times New Roman" w:cs="Times New Roman"/>
          <w:b/>
          <w:sz w:val="24"/>
          <w:szCs w:val="24"/>
        </w:rPr>
        <w:t>USE OF CALCULATORS DURING TESTING</w:t>
      </w:r>
    </w:p>
    <w:p w14:paraId="230FCDD2" w14:textId="77777777" w:rsidR="00E831A1" w:rsidRPr="00936CD3" w:rsidRDefault="00E831A1" w:rsidP="00E831A1">
      <w:pPr>
        <w:pStyle w:val="NoSpacing"/>
        <w:rPr>
          <w:rFonts w:ascii="Times New Roman" w:hAnsi="Times New Roman" w:cs="Times New Roman"/>
          <w:sz w:val="24"/>
          <w:szCs w:val="24"/>
        </w:rPr>
      </w:pPr>
    </w:p>
    <w:p w14:paraId="3057C762" w14:textId="5FB76B4C"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Only basic mathematical calculators are allowed during an exam.  The student may not use PDAs (Personal Digital Assistants), laptop computers, cell phones or any other device that may double in use as a storage or recording device of any test materials.</w:t>
      </w:r>
    </w:p>
    <w:p w14:paraId="3288C921" w14:textId="77777777" w:rsidR="00E831A1" w:rsidRPr="00936CD3" w:rsidRDefault="00E831A1" w:rsidP="00E831A1">
      <w:pPr>
        <w:pStyle w:val="NoSpacing"/>
        <w:rPr>
          <w:rFonts w:ascii="Times New Roman" w:hAnsi="Times New Roman" w:cs="Times New Roman"/>
          <w:sz w:val="24"/>
          <w:szCs w:val="24"/>
        </w:rPr>
      </w:pPr>
    </w:p>
    <w:p w14:paraId="4498B840" w14:textId="77777777" w:rsidR="00E831A1" w:rsidRPr="00936CD3" w:rsidRDefault="00E831A1" w:rsidP="00E831A1">
      <w:pPr>
        <w:pStyle w:val="NoSpacing"/>
        <w:jc w:val="center"/>
        <w:rPr>
          <w:rFonts w:ascii="Times New Roman" w:hAnsi="Times New Roman" w:cs="Times New Roman"/>
          <w:b/>
          <w:sz w:val="24"/>
          <w:szCs w:val="24"/>
        </w:rPr>
      </w:pPr>
      <w:r w:rsidRPr="00E831A1">
        <w:rPr>
          <w:rFonts w:ascii="Times New Roman" w:hAnsi="Times New Roman" w:cs="Times New Roman"/>
          <w:b/>
          <w:sz w:val="24"/>
          <w:szCs w:val="24"/>
        </w:rPr>
        <w:t>REQUIRED TESTS/IMMUNIZATION DOCUMENTATION</w:t>
      </w:r>
    </w:p>
    <w:p w14:paraId="31E1511C" w14:textId="77777777" w:rsidR="00E831A1" w:rsidRPr="00936CD3" w:rsidRDefault="00E831A1" w:rsidP="00E831A1">
      <w:pPr>
        <w:pStyle w:val="NoSpacing"/>
        <w:rPr>
          <w:rFonts w:ascii="Times New Roman" w:hAnsi="Times New Roman" w:cs="Times New Roman"/>
          <w:sz w:val="24"/>
          <w:szCs w:val="24"/>
        </w:rPr>
      </w:pPr>
    </w:p>
    <w:p w14:paraId="2BF15B31"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Upon acceptance into the </w:t>
      </w:r>
      <w:r>
        <w:rPr>
          <w:rFonts w:ascii="Times New Roman" w:hAnsi="Times New Roman" w:cs="Times New Roman"/>
          <w:sz w:val="24"/>
          <w:szCs w:val="24"/>
        </w:rPr>
        <w:t>Medical</w:t>
      </w:r>
      <w:r w:rsidRPr="00936CD3">
        <w:rPr>
          <w:rFonts w:ascii="Times New Roman" w:hAnsi="Times New Roman" w:cs="Times New Roman"/>
          <w:sz w:val="24"/>
          <w:szCs w:val="24"/>
        </w:rPr>
        <w:t xml:space="preserve"> </w:t>
      </w:r>
      <w:r>
        <w:rPr>
          <w:rFonts w:ascii="Times New Roman" w:hAnsi="Times New Roman" w:cs="Times New Roman"/>
          <w:sz w:val="24"/>
          <w:szCs w:val="24"/>
        </w:rPr>
        <w:t xml:space="preserve">Laboratory </w:t>
      </w:r>
      <w:r w:rsidRPr="00936CD3">
        <w:rPr>
          <w:rFonts w:ascii="Times New Roman" w:hAnsi="Times New Roman" w:cs="Times New Roman"/>
          <w:sz w:val="24"/>
          <w:szCs w:val="24"/>
        </w:rPr>
        <w:t xml:space="preserve">Technology </w:t>
      </w:r>
      <w:proofErr w:type="gramStart"/>
      <w:r w:rsidRPr="00936CD3">
        <w:rPr>
          <w:rFonts w:ascii="Times New Roman" w:hAnsi="Times New Roman" w:cs="Times New Roman"/>
          <w:sz w:val="24"/>
          <w:szCs w:val="24"/>
        </w:rPr>
        <w:t>Program</w:t>
      </w:r>
      <w:proofErr w:type="gramEnd"/>
      <w:r w:rsidRPr="00936CD3">
        <w:rPr>
          <w:rFonts w:ascii="Times New Roman" w:hAnsi="Times New Roman" w:cs="Times New Roman"/>
          <w:sz w:val="24"/>
          <w:szCs w:val="24"/>
        </w:rPr>
        <w:t xml:space="preserve"> each student must submit the specific Required Tests/Immunizations Documentation and Medical History forms with appropriate information documented</w:t>
      </w:r>
      <w:r>
        <w:rPr>
          <w:rFonts w:ascii="Times New Roman" w:hAnsi="Times New Roman" w:cs="Times New Roman"/>
          <w:sz w:val="24"/>
          <w:szCs w:val="24"/>
        </w:rPr>
        <w:t xml:space="preserve">. </w:t>
      </w:r>
      <w:r w:rsidRPr="00936CD3">
        <w:rPr>
          <w:rFonts w:ascii="Times New Roman" w:hAnsi="Times New Roman" w:cs="Times New Roman"/>
          <w:sz w:val="24"/>
          <w:szCs w:val="24"/>
        </w:rPr>
        <w:t xml:space="preserve">The deadline for turning in these forms will be determined by the </w:t>
      </w:r>
      <w:r>
        <w:rPr>
          <w:rFonts w:ascii="Times New Roman" w:hAnsi="Times New Roman" w:cs="Times New Roman"/>
          <w:sz w:val="24"/>
          <w:szCs w:val="24"/>
        </w:rPr>
        <w:t xml:space="preserve">Medical Laboratory Technology Program Director. </w:t>
      </w:r>
      <w:r w:rsidRPr="00936CD3">
        <w:rPr>
          <w:rFonts w:ascii="Times New Roman" w:hAnsi="Times New Roman" w:cs="Times New Roman"/>
          <w:sz w:val="24"/>
          <w:szCs w:val="24"/>
        </w:rPr>
        <w:t>These forms will be reviewed by program faculty prior to the first day of class.</w:t>
      </w:r>
    </w:p>
    <w:p w14:paraId="65442D3B" w14:textId="77777777" w:rsidR="00E831A1" w:rsidRPr="00936CD3" w:rsidRDefault="00E831A1" w:rsidP="00E831A1">
      <w:pPr>
        <w:pStyle w:val="NoSpacing"/>
        <w:rPr>
          <w:rFonts w:ascii="Times New Roman" w:hAnsi="Times New Roman" w:cs="Times New Roman"/>
          <w:sz w:val="24"/>
          <w:szCs w:val="24"/>
        </w:rPr>
      </w:pPr>
    </w:p>
    <w:p w14:paraId="038826C0"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At the beginning of the second year of training, each student must be retested for tuberculosis (Tb). It is the student's responsibility to submit the results of a current PPD to 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w:t>
      </w:r>
      <w:r>
        <w:rPr>
          <w:rFonts w:ascii="Times New Roman" w:hAnsi="Times New Roman" w:cs="Times New Roman"/>
          <w:sz w:val="24"/>
          <w:szCs w:val="24"/>
        </w:rPr>
        <w:t>Program Director</w:t>
      </w:r>
      <w:r w:rsidRPr="00936CD3">
        <w:rPr>
          <w:rFonts w:ascii="Times New Roman" w:hAnsi="Times New Roman" w:cs="Times New Roman"/>
          <w:sz w:val="24"/>
          <w:szCs w:val="24"/>
        </w:rPr>
        <w:t xml:space="preserve"> annually by the first day of class. The results must remain current the entire program.</w:t>
      </w:r>
    </w:p>
    <w:p w14:paraId="19433FF6" w14:textId="77777777" w:rsidR="00E831A1" w:rsidRPr="00936CD3" w:rsidRDefault="00E831A1" w:rsidP="00E831A1">
      <w:pPr>
        <w:pStyle w:val="NoSpacing"/>
        <w:rPr>
          <w:rFonts w:ascii="Times New Roman" w:hAnsi="Times New Roman" w:cs="Times New Roman"/>
          <w:sz w:val="24"/>
          <w:szCs w:val="24"/>
        </w:rPr>
      </w:pPr>
    </w:p>
    <w:p w14:paraId="43F97A49"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Health and Human Services Division strongly recommends that students receive the Hepatitis B vaccine series.  If the student decides not to take the vaccine, then a refusal form must be signed by the </w:t>
      </w:r>
      <w:proofErr w:type="gramStart"/>
      <w:r w:rsidRPr="00936CD3">
        <w:rPr>
          <w:rFonts w:ascii="Times New Roman" w:hAnsi="Times New Roman" w:cs="Times New Roman"/>
          <w:sz w:val="24"/>
          <w:szCs w:val="24"/>
        </w:rPr>
        <w:t>student</w:t>
      </w:r>
      <w:proofErr w:type="gramEnd"/>
      <w:r w:rsidRPr="00936CD3">
        <w:rPr>
          <w:rFonts w:ascii="Times New Roman" w:hAnsi="Times New Roman" w:cs="Times New Roman"/>
          <w:sz w:val="24"/>
          <w:szCs w:val="24"/>
        </w:rPr>
        <w:t xml:space="preserve"> or the student must provide documentation that the vaccine has already been taken or cannot be taken.  A vaccine refusal form can be obtained from the </w:t>
      </w:r>
      <w:r>
        <w:rPr>
          <w:rFonts w:ascii="Times New Roman" w:hAnsi="Times New Roman" w:cs="Times New Roman"/>
          <w:sz w:val="24"/>
          <w:szCs w:val="24"/>
        </w:rPr>
        <w:t xml:space="preserve">Medical Laboratory Technology Program Director. </w:t>
      </w:r>
      <w:r w:rsidRPr="00936CD3">
        <w:rPr>
          <w:rFonts w:ascii="Times New Roman" w:hAnsi="Times New Roman" w:cs="Times New Roman"/>
          <w:sz w:val="24"/>
          <w:szCs w:val="24"/>
        </w:rPr>
        <w:t>Appropriate documentation will be maintained in the student’s file within each program department.</w:t>
      </w:r>
    </w:p>
    <w:p w14:paraId="54D52C05" w14:textId="77777777" w:rsidR="00E831A1" w:rsidRPr="00936CD3" w:rsidRDefault="00E831A1" w:rsidP="00E831A1">
      <w:pPr>
        <w:pStyle w:val="NoSpacing"/>
        <w:rPr>
          <w:rFonts w:ascii="Times New Roman" w:hAnsi="Times New Roman" w:cs="Times New Roman"/>
          <w:sz w:val="24"/>
          <w:szCs w:val="24"/>
        </w:rPr>
      </w:pPr>
    </w:p>
    <w:p w14:paraId="11068C11" w14:textId="77777777" w:rsidR="00E831A1" w:rsidRDefault="00E831A1" w:rsidP="00E831A1">
      <w:pPr>
        <w:pStyle w:val="NoSpacing"/>
        <w:jc w:val="center"/>
        <w:rPr>
          <w:rFonts w:ascii="Times New Roman" w:hAnsi="Times New Roman" w:cs="Times New Roman"/>
          <w:b/>
          <w:sz w:val="24"/>
          <w:szCs w:val="24"/>
        </w:rPr>
      </w:pPr>
      <w:r w:rsidRPr="000F4334">
        <w:rPr>
          <w:rFonts w:ascii="Times New Roman" w:hAnsi="Times New Roman" w:cs="Times New Roman"/>
          <w:b/>
          <w:sz w:val="24"/>
          <w:szCs w:val="24"/>
        </w:rPr>
        <w:t>REQUIRED VACCINES AND TESTS FOR HEALTH SCIENCES</w:t>
      </w:r>
    </w:p>
    <w:tbl>
      <w:tblPr>
        <w:tblStyle w:val="TableGrid"/>
        <w:tblW w:w="0" w:type="auto"/>
        <w:tblLook w:val="04A0" w:firstRow="1" w:lastRow="0" w:firstColumn="1" w:lastColumn="0" w:noHBand="0" w:noVBand="1"/>
      </w:tblPr>
      <w:tblGrid>
        <w:gridCol w:w="4922"/>
        <w:gridCol w:w="4928"/>
      </w:tblGrid>
      <w:tr w:rsidR="00E831A1" w14:paraId="63894DED" w14:textId="77777777" w:rsidTr="0079476D">
        <w:tc>
          <w:tcPr>
            <w:tcW w:w="4922" w:type="dxa"/>
          </w:tcPr>
          <w:p w14:paraId="43383042" w14:textId="77777777" w:rsidR="00E831A1" w:rsidRDefault="00E831A1" w:rsidP="0079476D">
            <w:pPr>
              <w:pStyle w:val="NoSpacing"/>
              <w:jc w:val="center"/>
              <w:rPr>
                <w:rFonts w:ascii="Times New Roman" w:hAnsi="Times New Roman" w:cs="Times New Roman"/>
                <w:b/>
                <w:sz w:val="24"/>
                <w:szCs w:val="24"/>
              </w:rPr>
            </w:pPr>
            <w:r>
              <w:rPr>
                <w:rFonts w:ascii="Times New Roman" w:hAnsi="Times New Roman" w:cs="Times New Roman"/>
                <w:b/>
                <w:sz w:val="24"/>
                <w:szCs w:val="24"/>
              </w:rPr>
              <w:t>IMMUNIZATIONS</w:t>
            </w:r>
          </w:p>
        </w:tc>
        <w:tc>
          <w:tcPr>
            <w:tcW w:w="4928" w:type="dxa"/>
          </w:tcPr>
          <w:p w14:paraId="5DA023C6" w14:textId="77777777" w:rsidR="00E831A1" w:rsidRDefault="00E831A1" w:rsidP="0079476D">
            <w:pPr>
              <w:pStyle w:val="NoSpacing"/>
              <w:jc w:val="center"/>
              <w:rPr>
                <w:rFonts w:ascii="Times New Roman" w:hAnsi="Times New Roman" w:cs="Times New Roman"/>
                <w:b/>
                <w:sz w:val="24"/>
                <w:szCs w:val="24"/>
              </w:rPr>
            </w:pPr>
            <w:r>
              <w:rPr>
                <w:rFonts w:ascii="Times New Roman" w:hAnsi="Times New Roman" w:cs="Times New Roman"/>
                <w:b/>
                <w:sz w:val="24"/>
                <w:szCs w:val="24"/>
              </w:rPr>
              <w:t>REQUIRED DOCUMENTATION</w:t>
            </w:r>
          </w:p>
        </w:tc>
      </w:tr>
      <w:tr w:rsidR="00E831A1" w:rsidRPr="000F4334" w14:paraId="7BD2D607" w14:textId="77777777" w:rsidTr="0079476D">
        <w:tc>
          <w:tcPr>
            <w:tcW w:w="4922" w:type="dxa"/>
          </w:tcPr>
          <w:p w14:paraId="257F65A0" w14:textId="77777777" w:rsidR="00E831A1" w:rsidRDefault="00E831A1" w:rsidP="0079476D">
            <w:pPr>
              <w:pStyle w:val="NoSpacing"/>
              <w:rPr>
                <w:rFonts w:ascii="Times New Roman" w:hAnsi="Times New Roman" w:cs="Times New Roman"/>
                <w:sz w:val="24"/>
                <w:szCs w:val="24"/>
              </w:rPr>
            </w:pPr>
            <w:r w:rsidRPr="000F4334">
              <w:rPr>
                <w:rFonts w:ascii="Times New Roman" w:hAnsi="Times New Roman" w:cs="Times New Roman"/>
                <w:sz w:val="24"/>
                <w:szCs w:val="24"/>
              </w:rPr>
              <w:t xml:space="preserve">Hepatitis B </w:t>
            </w:r>
            <w:r>
              <w:rPr>
                <w:rFonts w:ascii="Times New Roman" w:hAnsi="Times New Roman" w:cs="Times New Roman"/>
                <w:sz w:val="24"/>
                <w:szCs w:val="24"/>
              </w:rPr>
              <w:t>Vaccine</w:t>
            </w:r>
          </w:p>
          <w:p w14:paraId="236A6D83" w14:textId="77777777"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(Not required/Strongly Recommended)</w:t>
            </w:r>
          </w:p>
        </w:tc>
        <w:tc>
          <w:tcPr>
            <w:tcW w:w="4928" w:type="dxa"/>
          </w:tcPr>
          <w:p w14:paraId="44F811E2" w14:textId="77777777" w:rsidR="00E831A1" w:rsidRPr="000F4334" w:rsidRDefault="00E831A1" w:rsidP="0079476D">
            <w:pPr>
              <w:pStyle w:val="NoSpacing"/>
              <w:jc w:val="center"/>
              <w:rPr>
                <w:rFonts w:ascii="Times New Roman" w:hAnsi="Times New Roman" w:cs="Times New Roman"/>
                <w:sz w:val="24"/>
                <w:szCs w:val="24"/>
              </w:rPr>
            </w:pPr>
            <w:r w:rsidRPr="000F4334">
              <w:rPr>
                <w:rFonts w:ascii="Times New Roman" w:hAnsi="Times New Roman" w:cs="Times New Roman"/>
                <w:sz w:val="24"/>
                <w:szCs w:val="24"/>
              </w:rPr>
              <w:t>Give 3-dose series; dose #1 now, dose #2 in 1 month, dose #3 in 5 months</w:t>
            </w:r>
          </w:p>
        </w:tc>
      </w:tr>
      <w:tr w:rsidR="00E831A1" w:rsidRPr="000F4334" w14:paraId="077D2DEB" w14:textId="77777777" w:rsidTr="0079476D">
        <w:tc>
          <w:tcPr>
            <w:tcW w:w="4922" w:type="dxa"/>
          </w:tcPr>
          <w:p w14:paraId="6269BCF5" w14:textId="77777777"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MMR</w:t>
            </w:r>
            <w:r w:rsidRPr="000F4334">
              <w:rPr>
                <w:rFonts w:ascii="Times New Roman" w:hAnsi="Times New Roman" w:cs="Times New Roman"/>
                <w:sz w:val="24"/>
                <w:szCs w:val="24"/>
              </w:rPr>
              <w:t xml:space="preserve"> (Required)</w:t>
            </w:r>
          </w:p>
        </w:tc>
        <w:tc>
          <w:tcPr>
            <w:tcW w:w="4928" w:type="dxa"/>
          </w:tcPr>
          <w:p w14:paraId="0D82EAEF" w14:textId="77777777" w:rsidR="00E831A1" w:rsidRDefault="00E831A1" w:rsidP="0079476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If born in 1957 or later, give two doses MMR 4 weeks apart</w:t>
            </w:r>
          </w:p>
          <w:p w14:paraId="727B83D3" w14:textId="77777777" w:rsidR="00E831A1" w:rsidRPr="00340A9D" w:rsidRDefault="00E831A1" w:rsidP="0079476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If born before 1957, give one dose MMR or documentation of Rubella titer</w:t>
            </w:r>
          </w:p>
        </w:tc>
      </w:tr>
      <w:tr w:rsidR="00E831A1" w:rsidRPr="000F4334" w14:paraId="13CB86A8" w14:textId="77777777" w:rsidTr="0079476D">
        <w:tc>
          <w:tcPr>
            <w:tcW w:w="4922" w:type="dxa"/>
          </w:tcPr>
          <w:p w14:paraId="68573203" w14:textId="35AEEE4A"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 xml:space="preserve">Varicella Titer (IgG immunity verification) (Required) </w:t>
            </w:r>
          </w:p>
        </w:tc>
        <w:tc>
          <w:tcPr>
            <w:tcW w:w="4928" w:type="dxa"/>
          </w:tcPr>
          <w:p w14:paraId="74268C48"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 xml:space="preserve">Documentation of </w:t>
            </w:r>
            <w:proofErr w:type="spellStart"/>
            <w:r>
              <w:rPr>
                <w:rFonts w:ascii="Times New Roman" w:hAnsi="Times New Roman" w:cs="Times New Roman"/>
                <w:sz w:val="24"/>
                <w:szCs w:val="24"/>
              </w:rPr>
              <w:t>IgC</w:t>
            </w:r>
            <w:proofErr w:type="spellEnd"/>
            <w:r>
              <w:rPr>
                <w:rFonts w:ascii="Times New Roman" w:hAnsi="Times New Roman" w:cs="Times New Roman"/>
                <w:sz w:val="24"/>
                <w:szCs w:val="24"/>
              </w:rPr>
              <w:t xml:space="preserve"> immunity is required since</w:t>
            </w:r>
          </w:p>
          <w:p w14:paraId="05E09547" w14:textId="77777777"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Having chicken pox does not guarantee immunity</w:t>
            </w:r>
          </w:p>
        </w:tc>
      </w:tr>
      <w:tr w:rsidR="00E831A1" w:rsidRPr="000F4334" w14:paraId="4296DFE1" w14:textId="77777777" w:rsidTr="0079476D">
        <w:tc>
          <w:tcPr>
            <w:tcW w:w="4922" w:type="dxa"/>
          </w:tcPr>
          <w:p w14:paraId="01F9A7E9"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Varicella Vaccine</w:t>
            </w:r>
          </w:p>
          <w:p w14:paraId="61AB570E"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(Required if </w:t>
            </w:r>
            <w:proofErr w:type="spellStart"/>
            <w:r>
              <w:rPr>
                <w:rFonts w:ascii="Times New Roman" w:hAnsi="Times New Roman" w:cs="Times New Roman"/>
                <w:sz w:val="24"/>
                <w:szCs w:val="24"/>
              </w:rPr>
              <w:t>IgC</w:t>
            </w:r>
            <w:proofErr w:type="spellEnd"/>
            <w:r>
              <w:rPr>
                <w:rFonts w:ascii="Times New Roman" w:hAnsi="Times New Roman" w:cs="Times New Roman"/>
                <w:sz w:val="24"/>
                <w:szCs w:val="24"/>
              </w:rPr>
              <w:t xml:space="preserve"> immune titer is negative)</w:t>
            </w:r>
          </w:p>
        </w:tc>
        <w:tc>
          <w:tcPr>
            <w:tcW w:w="4928" w:type="dxa"/>
          </w:tcPr>
          <w:p w14:paraId="0537A3E3" w14:textId="77777777"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Give two doses of varicella vaccine 4 weeks </w:t>
            </w:r>
            <w:r>
              <w:rPr>
                <w:rFonts w:ascii="Times New Roman" w:hAnsi="Times New Roman" w:cs="Times New Roman"/>
                <w:sz w:val="24"/>
                <w:szCs w:val="24"/>
              </w:rPr>
              <w:lastRenderedPageBreak/>
              <w:t>apart</w:t>
            </w:r>
          </w:p>
        </w:tc>
      </w:tr>
      <w:tr w:rsidR="00E831A1" w:rsidRPr="000F4334" w14:paraId="48E4B8C6" w14:textId="77777777" w:rsidTr="0079476D">
        <w:tc>
          <w:tcPr>
            <w:tcW w:w="4922" w:type="dxa"/>
          </w:tcPr>
          <w:p w14:paraId="31179F38"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Tetanus (Td) Booster </w:t>
            </w:r>
          </w:p>
          <w:p w14:paraId="7243F112"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Tdap (tetanus, diphtheria, pertussis)</w:t>
            </w:r>
          </w:p>
          <w:p w14:paraId="3384358D" w14:textId="77777777" w:rsidR="00E831A1" w:rsidRPr="000F4334" w:rsidRDefault="00E831A1" w:rsidP="0079476D">
            <w:pPr>
              <w:pStyle w:val="NoSpacing"/>
              <w:rPr>
                <w:rFonts w:ascii="Times New Roman" w:hAnsi="Times New Roman" w:cs="Times New Roman"/>
                <w:sz w:val="24"/>
                <w:szCs w:val="24"/>
              </w:rPr>
            </w:pPr>
          </w:p>
        </w:tc>
        <w:tc>
          <w:tcPr>
            <w:tcW w:w="4928" w:type="dxa"/>
          </w:tcPr>
          <w:p w14:paraId="72073F5B"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1 Td dose every 10 years</w:t>
            </w:r>
          </w:p>
          <w:p w14:paraId="1B167DCC" w14:textId="77777777" w:rsidR="00E831A1" w:rsidRPr="000F4334"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One time dose of Tdap (or documentation of previous Tdap) required if under 65 and have not had a Td booster within the past 2 years per CDC recommendations</w:t>
            </w:r>
          </w:p>
        </w:tc>
      </w:tr>
      <w:tr w:rsidR="00E831A1" w:rsidRPr="000F4334" w14:paraId="7F8F4925" w14:textId="77777777" w:rsidTr="0079476D">
        <w:tc>
          <w:tcPr>
            <w:tcW w:w="4922" w:type="dxa"/>
          </w:tcPr>
          <w:p w14:paraId="09917094" w14:textId="77777777" w:rsidR="00E831A1" w:rsidRPr="00936CD3" w:rsidRDefault="00E831A1" w:rsidP="0079476D">
            <w:pPr>
              <w:pStyle w:val="NoSpacing"/>
              <w:rPr>
                <w:rFonts w:ascii="Times New Roman" w:hAnsi="Times New Roman" w:cs="Times New Roman"/>
                <w:sz w:val="24"/>
                <w:szCs w:val="24"/>
              </w:rPr>
            </w:pPr>
            <w:r w:rsidRPr="00936CD3">
              <w:rPr>
                <w:rFonts w:ascii="Times New Roman" w:hAnsi="Times New Roman" w:cs="Times New Roman"/>
                <w:sz w:val="24"/>
                <w:szCs w:val="24"/>
              </w:rPr>
              <w:t>P</w:t>
            </w:r>
            <w:r>
              <w:rPr>
                <w:rFonts w:ascii="Times New Roman" w:hAnsi="Times New Roman" w:cs="Times New Roman"/>
                <w:sz w:val="24"/>
                <w:szCs w:val="24"/>
              </w:rPr>
              <w:t>PD (tuberculin skin test)</w:t>
            </w:r>
          </w:p>
          <w:p w14:paraId="2B989FC7" w14:textId="77777777" w:rsidR="00E831A1" w:rsidRDefault="00E831A1" w:rsidP="0079476D">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w:t>
            </w:r>
            <w:r>
              <w:rPr>
                <w:rFonts w:ascii="Times New Roman" w:hAnsi="Times New Roman" w:cs="Times New Roman"/>
                <w:sz w:val="24"/>
                <w:szCs w:val="24"/>
              </w:rPr>
              <w:t xml:space="preserve">student must have either a 1-step or 2-step PPD, </w:t>
            </w:r>
          </w:p>
          <w:p w14:paraId="1936701C"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OR may have the IGRA-QFT Test</w:t>
            </w:r>
          </w:p>
        </w:tc>
        <w:tc>
          <w:tcPr>
            <w:tcW w:w="4928" w:type="dxa"/>
          </w:tcPr>
          <w:p w14:paraId="58779B57" w14:textId="77777777" w:rsidR="00E831A1" w:rsidRDefault="00E831A1" w:rsidP="0079476D">
            <w:pPr>
              <w:pStyle w:val="NoSpacing"/>
              <w:rPr>
                <w:rFonts w:ascii="Times New Roman" w:hAnsi="Times New Roman" w:cs="Times New Roman"/>
                <w:sz w:val="24"/>
                <w:szCs w:val="24"/>
              </w:rPr>
            </w:pPr>
            <w:r>
              <w:rPr>
                <w:rFonts w:ascii="Times New Roman" w:hAnsi="Times New Roman" w:cs="Times New Roman"/>
                <w:sz w:val="24"/>
                <w:szCs w:val="24"/>
              </w:rPr>
              <w:t xml:space="preserve">If the current TB test is positive, a follow-up evaluation by a primary care provider must be done to rule out any active disease and documentation of appropriate prophylactic therapy must be submitted. If a </w:t>
            </w:r>
            <w:r w:rsidRPr="006672F1">
              <w:rPr>
                <w:rFonts w:ascii="Times New Roman" w:hAnsi="Times New Roman" w:cs="Times New Roman"/>
                <w:i/>
                <w:sz w:val="24"/>
                <w:szCs w:val="24"/>
              </w:rPr>
              <w:t>previous</w:t>
            </w:r>
            <w:r>
              <w:rPr>
                <w:rFonts w:ascii="Times New Roman" w:hAnsi="Times New Roman" w:cs="Times New Roman"/>
                <w:sz w:val="24"/>
                <w:szCs w:val="24"/>
              </w:rPr>
              <w:t xml:space="preserve"> PPD was positive, submit an assessment certification.</w:t>
            </w:r>
          </w:p>
        </w:tc>
      </w:tr>
    </w:tbl>
    <w:p w14:paraId="36F609E7" w14:textId="77777777" w:rsidR="00E831A1" w:rsidRDefault="00E831A1" w:rsidP="00E831A1">
      <w:pPr>
        <w:pStyle w:val="NoSpacing"/>
        <w:jc w:val="center"/>
        <w:rPr>
          <w:rFonts w:ascii="Times New Roman" w:hAnsi="Times New Roman" w:cs="Times New Roman"/>
          <w:b/>
          <w:sz w:val="24"/>
          <w:szCs w:val="24"/>
        </w:rPr>
      </w:pPr>
    </w:p>
    <w:p w14:paraId="17E6A755" w14:textId="77777777" w:rsidR="00E831A1" w:rsidRPr="00340A9D" w:rsidRDefault="00E831A1" w:rsidP="00E831A1">
      <w:pPr>
        <w:pStyle w:val="NoSpacing"/>
        <w:jc w:val="center"/>
        <w:rPr>
          <w:rFonts w:ascii="Times New Roman" w:hAnsi="Times New Roman" w:cs="Times New Roman"/>
          <w:b/>
          <w:sz w:val="24"/>
          <w:szCs w:val="24"/>
        </w:rPr>
      </w:pPr>
      <w:r w:rsidRPr="00340A9D">
        <w:rPr>
          <w:rFonts w:ascii="Times New Roman" w:hAnsi="Times New Roman" w:cs="Times New Roman"/>
          <w:b/>
          <w:sz w:val="24"/>
          <w:szCs w:val="24"/>
        </w:rPr>
        <w:t>CRIMINAL BACKGROUND INVESTIGATIONS (CBI)/DRUG TESTING (DT) POLICY</w:t>
      </w:r>
    </w:p>
    <w:p w14:paraId="06AE1524" w14:textId="77777777" w:rsidR="00E831A1" w:rsidRPr="00936CD3" w:rsidRDefault="00E831A1" w:rsidP="00E831A1">
      <w:pPr>
        <w:pStyle w:val="NoSpacing"/>
        <w:rPr>
          <w:rFonts w:ascii="Times New Roman" w:hAnsi="Times New Roman" w:cs="Times New Roman"/>
          <w:sz w:val="24"/>
          <w:szCs w:val="24"/>
        </w:rPr>
      </w:pPr>
    </w:p>
    <w:p w14:paraId="5F6DAE76"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 criminal background investigation (CBI) and drug test (DT) are required for each Health and Human Services student who has been accepted into a curriculum program of study. </w:t>
      </w:r>
    </w:p>
    <w:p w14:paraId="0DCAE167" w14:textId="77777777" w:rsidR="00E831A1" w:rsidRPr="00936CD3" w:rsidRDefault="00E831A1" w:rsidP="00E831A1">
      <w:pPr>
        <w:pStyle w:val="NoSpacing"/>
        <w:rPr>
          <w:rFonts w:ascii="Times New Roman" w:hAnsi="Times New Roman" w:cs="Times New Roman"/>
          <w:sz w:val="24"/>
          <w:szCs w:val="24"/>
        </w:rPr>
      </w:pPr>
    </w:p>
    <w:p w14:paraId="3B35DB8C"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Students who have been found guilty, by a court of law, or pled no contest (nolo contendere) to a crime, when conviction has occurred </w:t>
      </w:r>
      <w:proofErr w:type="gramStart"/>
      <w:r w:rsidRPr="00936CD3">
        <w:rPr>
          <w:rFonts w:ascii="Times New Roman" w:hAnsi="Times New Roman" w:cs="Times New Roman"/>
          <w:sz w:val="24"/>
          <w:szCs w:val="24"/>
        </w:rPr>
        <w:t>within the last 7-10 years,</w:t>
      </w:r>
      <w:proofErr w:type="gramEnd"/>
      <w:r w:rsidRPr="00936CD3">
        <w:rPr>
          <w:rFonts w:ascii="Times New Roman" w:hAnsi="Times New Roman" w:cs="Times New Roman"/>
          <w:sz w:val="24"/>
          <w:szCs w:val="24"/>
        </w:rPr>
        <w:t xml:space="preserve"> of the following crimes are deemed unqualified to attend clinical training.</w:t>
      </w:r>
    </w:p>
    <w:p w14:paraId="1C346D5E" w14:textId="77777777" w:rsidR="00E831A1" w:rsidRPr="00936CD3" w:rsidRDefault="00E831A1" w:rsidP="00E831A1">
      <w:pPr>
        <w:pStyle w:val="NoSpacing"/>
        <w:rPr>
          <w:rFonts w:ascii="Times New Roman" w:hAnsi="Times New Roman" w:cs="Times New Roman"/>
          <w:sz w:val="24"/>
          <w:szCs w:val="24"/>
        </w:rPr>
      </w:pPr>
    </w:p>
    <w:p w14:paraId="22546B05"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Crimes including, but not limited to the following:</w:t>
      </w:r>
    </w:p>
    <w:p w14:paraId="1B9A5751"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1.   Child or adult abuse</w:t>
      </w:r>
    </w:p>
    <w:p w14:paraId="0B147042"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2.   Sexual assault</w:t>
      </w:r>
    </w:p>
    <w:p w14:paraId="2A233F70"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3.   Assault with a deadly weapon</w:t>
      </w:r>
    </w:p>
    <w:p w14:paraId="25456CA7"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4.   Neglect</w:t>
      </w:r>
    </w:p>
    <w:p w14:paraId="736608A6"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5.   Mistreatment of residents, patients/clients</w:t>
      </w:r>
    </w:p>
    <w:p w14:paraId="2C66BB2C"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6.   Misappropriation of resident/patient/client property</w:t>
      </w:r>
    </w:p>
    <w:p w14:paraId="7C274BFD" w14:textId="77777777" w:rsidR="00E831A1" w:rsidRPr="00936CD3" w:rsidRDefault="00E831A1" w:rsidP="00E831A1">
      <w:pPr>
        <w:pStyle w:val="NoSpacing"/>
        <w:rPr>
          <w:rFonts w:ascii="Times New Roman" w:hAnsi="Times New Roman" w:cs="Times New Roman"/>
          <w:sz w:val="24"/>
          <w:szCs w:val="24"/>
        </w:rPr>
      </w:pPr>
    </w:p>
    <w:p w14:paraId="0A9B3448"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The clinical affiliate may exercise discretion regarding other convictions.</w:t>
      </w:r>
    </w:p>
    <w:p w14:paraId="7F315BEF" w14:textId="77777777" w:rsidR="00E831A1" w:rsidRPr="00936CD3" w:rsidRDefault="00E831A1" w:rsidP="00E831A1">
      <w:pPr>
        <w:pStyle w:val="NoSpacing"/>
        <w:rPr>
          <w:rFonts w:ascii="Times New Roman" w:hAnsi="Times New Roman" w:cs="Times New Roman"/>
          <w:sz w:val="24"/>
          <w:szCs w:val="24"/>
        </w:rPr>
      </w:pPr>
    </w:p>
    <w:p w14:paraId="23A0DF5B"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 criminal background investigation (CBI) must be completed for each state the student has been a resident in the last 12 months.  Both the criminal background investigation (CBI) and drug test (DT) will be conducted at the student’s expense only after he/she has been accepted into a curriculum program of study.  The results of the criminal background investigation (CBI) and drug test (DT) must be obtained before the student </w:t>
      </w:r>
      <w:proofErr w:type="gramStart"/>
      <w:r w:rsidRPr="00936CD3">
        <w:rPr>
          <w:rFonts w:ascii="Times New Roman" w:hAnsi="Times New Roman" w:cs="Times New Roman"/>
          <w:sz w:val="24"/>
          <w:szCs w:val="24"/>
        </w:rPr>
        <w:t>will be</w:t>
      </w:r>
      <w:proofErr w:type="gramEnd"/>
      <w:r w:rsidRPr="00936CD3">
        <w:rPr>
          <w:rFonts w:ascii="Times New Roman" w:hAnsi="Times New Roman" w:cs="Times New Roman"/>
          <w:sz w:val="24"/>
          <w:szCs w:val="24"/>
        </w:rPr>
        <w:t xml:space="preserve"> allowed into a clinical site. If the results of the criminal background investigation document </w:t>
      </w:r>
      <w:proofErr w:type="gramStart"/>
      <w:r w:rsidRPr="00936CD3">
        <w:rPr>
          <w:rFonts w:ascii="Times New Roman" w:hAnsi="Times New Roman" w:cs="Times New Roman"/>
          <w:sz w:val="24"/>
          <w:szCs w:val="24"/>
        </w:rPr>
        <w:t>a violation</w:t>
      </w:r>
      <w:proofErr w:type="gramEnd"/>
      <w:r w:rsidRPr="00936CD3">
        <w:rPr>
          <w:rFonts w:ascii="Times New Roman" w:hAnsi="Times New Roman" w:cs="Times New Roman"/>
          <w:sz w:val="24"/>
          <w:szCs w:val="24"/>
        </w:rPr>
        <w:t xml:space="preserve"> as indicated above, the results will be sent to the clinical facility to be reviewed and a determination of whether the student will or will not be</w:t>
      </w:r>
    </w:p>
    <w:p w14:paraId="6DA55F87"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allowed in clinical by that facility. The healthcare facility will send in writing a statement to the Dean of Health and Human Services whether the student has approval to attend clinical rotations within their facility.  A student with a positive drug test will be dismissed from the program for one (1) academic year.  This will count as one (1) program attempt.  He or she may recycle if eligible into a program only once.  Upon readmission to the Program, drug testing at the student’s expense will be required each term until he or she completes or officially withdraws from the Program.</w:t>
      </w:r>
    </w:p>
    <w:p w14:paraId="7C4EA418" w14:textId="77777777" w:rsidR="00E831A1" w:rsidRPr="00936CD3" w:rsidRDefault="00E831A1" w:rsidP="00E831A1">
      <w:pPr>
        <w:pStyle w:val="NoSpacing"/>
        <w:rPr>
          <w:rFonts w:ascii="Times New Roman" w:hAnsi="Times New Roman" w:cs="Times New Roman"/>
          <w:sz w:val="24"/>
          <w:szCs w:val="24"/>
        </w:rPr>
      </w:pPr>
    </w:p>
    <w:p w14:paraId="6FFA15D7"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Any student unable to attend a clinical affiliate will be required to withdraw from his or her program of study.</w:t>
      </w:r>
    </w:p>
    <w:p w14:paraId="6824D350" w14:textId="77777777" w:rsidR="00E831A1" w:rsidRDefault="00E831A1" w:rsidP="00E831A1">
      <w:pPr>
        <w:pStyle w:val="NoSpacing"/>
        <w:rPr>
          <w:rFonts w:ascii="Times New Roman" w:hAnsi="Times New Roman" w:cs="Times New Roman"/>
          <w:sz w:val="24"/>
          <w:szCs w:val="24"/>
        </w:rPr>
      </w:pPr>
    </w:p>
    <w:p w14:paraId="67CB87CA"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If a student has a documented offense after completing the CBI check, he/she must notify the</w:t>
      </w:r>
    </w:p>
    <w:p w14:paraId="06254786" w14:textId="77777777" w:rsidR="00E831A1" w:rsidRPr="00936CD3"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Medical Laboratory Technology Program Director</w:t>
      </w:r>
      <w:r w:rsidRPr="00936CD3">
        <w:rPr>
          <w:rFonts w:ascii="Times New Roman" w:hAnsi="Times New Roman" w:cs="Times New Roman"/>
          <w:sz w:val="24"/>
          <w:szCs w:val="24"/>
        </w:rPr>
        <w:t xml:space="preserve"> in writing within 24 hours of the offense occurring.</w:t>
      </w:r>
    </w:p>
    <w:p w14:paraId="5F358BD0" w14:textId="77777777" w:rsidR="00E831A1" w:rsidRPr="00936CD3" w:rsidRDefault="00E831A1" w:rsidP="00E831A1">
      <w:pPr>
        <w:pStyle w:val="NoSpacing"/>
        <w:rPr>
          <w:rFonts w:ascii="Times New Roman" w:hAnsi="Times New Roman" w:cs="Times New Roman"/>
          <w:sz w:val="24"/>
          <w:szCs w:val="24"/>
        </w:rPr>
      </w:pPr>
    </w:p>
    <w:p w14:paraId="244183E1"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If 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w:t>
      </w:r>
      <w:r>
        <w:rPr>
          <w:rFonts w:ascii="Times New Roman" w:hAnsi="Times New Roman" w:cs="Times New Roman"/>
          <w:sz w:val="24"/>
          <w:szCs w:val="24"/>
        </w:rPr>
        <w:t>Program Director</w:t>
      </w:r>
      <w:r w:rsidRPr="00936CD3">
        <w:rPr>
          <w:rFonts w:ascii="Times New Roman" w:hAnsi="Times New Roman" w:cs="Times New Roman"/>
          <w:sz w:val="24"/>
          <w:szCs w:val="24"/>
        </w:rPr>
        <w:t xml:space="preserve"> is not appropriately notified in writing within the time limit, disciplinary action will be taken against the student if this information is documented in public records.</w:t>
      </w:r>
    </w:p>
    <w:p w14:paraId="006D1600" w14:textId="77777777" w:rsidR="00E831A1" w:rsidRPr="00936CD3" w:rsidRDefault="00E831A1" w:rsidP="00E831A1">
      <w:pPr>
        <w:pStyle w:val="NoSpacing"/>
        <w:rPr>
          <w:rFonts w:ascii="Times New Roman" w:hAnsi="Times New Roman" w:cs="Times New Roman"/>
          <w:sz w:val="24"/>
          <w:szCs w:val="24"/>
        </w:rPr>
      </w:pPr>
    </w:p>
    <w:p w14:paraId="73F1A782"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LIABILITY INSURANCE</w:t>
      </w:r>
    </w:p>
    <w:p w14:paraId="18B41832" w14:textId="77777777" w:rsidR="00E831A1" w:rsidRPr="00936CD3" w:rsidRDefault="00E831A1" w:rsidP="00E831A1">
      <w:pPr>
        <w:pStyle w:val="NoSpacing"/>
        <w:rPr>
          <w:rFonts w:ascii="Times New Roman" w:hAnsi="Times New Roman" w:cs="Times New Roman"/>
          <w:sz w:val="24"/>
          <w:szCs w:val="24"/>
        </w:rPr>
      </w:pPr>
    </w:p>
    <w:p w14:paraId="5010FFD1"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All students must join the College approved liability insurance plan.  The approximate cost is $8.00. This will be paid by the student at the beginning of each academic year.</w:t>
      </w:r>
    </w:p>
    <w:p w14:paraId="3732E3F8" w14:textId="77777777" w:rsidR="00E831A1" w:rsidRDefault="00E831A1" w:rsidP="00E831A1">
      <w:pPr>
        <w:pStyle w:val="NoSpacing"/>
        <w:rPr>
          <w:rFonts w:ascii="Times New Roman" w:hAnsi="Times New Roman" w:cs="Times New Roman"/>
          <w:sz w:val="24"/>
          <w:szCs w:val="24"/>
        </w:rPr>
      </w:pPr>
    </w:p>
    <w:p w14:paraId="36608247" w14:textId="77777777" w:rsidR="00E831A1" w:rsidRPr="00C469B9" w:rsidRDefault="00E831A1" w:rsidP="00E831A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H</w:t>
      </w:r>
      <w:r w:rsidRPr="00C469B9">
        <w:rPr>
          <w:rFonts w:ascii="Times New Roman" w:hAnsi="Times New Roman" w:cs="Times New Roman"/>
          <w:b/>
          <w:bCs/>
          <w:sz w:val="24"/>
          <w:szCs w:val="24"/>
        </w:rPr>
        <w:t>AZARDOUS WEATHER</w:t>
      </w:r>
    </w:p>
    <w:p w14:paraId="2F72A7D3" w14:textId="77777777" w:rsidR="00E831A1" w:rsidRPr="00C469B9"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 xml:space="preserve">         </w:t>
      </w:r>
    </w:p>
    <w:p w14:paraId="5C9D0ECF" w14:textId="77777777" w:rsidR="00E831A1" w:rsidRPr="00C469B9"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All students must adhere to college closings or delayed start times which are announced on local radio/TV stations and posted on the college’s website.</w:t>
      </w:r>
    </w:p>
    <w:p w14:paraId="104E0E24" w14:textId="77777777" w:rsidR="00E831A1" w:rsidRPr="00C469B9" w:rsidRDefault="00E831A1" w:rsidP="00E831A1">
      <w:pPr>
        <w:pStyle w:val="NoSpacing"/>
        <w:rPr>
          <w:rFonts w:ascii="Times New Roman" w:hAnsi="Times New Roman" w:cs="Times New Roman"/>
          <w:sz w:val="24"/>
          <w:szCs w:val="24"/>
        </w:rPr>
      </w:pPr>
    </w:p>
    <w:p w14:paraId="1D8146FC" w14:textId="77777777" w:rsidR="00E831A1" w:rsidRPr="00C469B9"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 xml:space="preserve">All Health and Human Services Division clinical rotations, class, lab, and/or off-site learning experiences will be cancelled when the College has been officially closed due to hazardous weather. All time missed must be </w:t>
      </w:r>
      <w:proofErr w:type="gramStart"/>
      <w:r w:rsidRPr="00C469B9">
        <w:rPr>
          <w:rFonts w:ascii="Times New Roman" w:hAnsi="Times New Roman" w:cs="Times New Roman"/>
          <w:sz w:val="24"/>
          <w:szCs w:val="24"/>
        </w:rPr>
        <w:t>made-up</w:t>
      </w:r>
      <w:proofErr w:type="gramEnd"/>
      <w:r w:rsidRPr="00C469B9">
        <w:rPr>
          <w:rFonts w:ascii="Times New Roman" w:hAnsi="Times New Roman" w:cs="Times New Roman"/>
          <w:sz w:val="24"/>
          <w:szCs w:val="24"/>
        </w:rPr>
        <w:t xml:space="preserve"> as any other absence/tardy.</w:t>
      </w:r>
    </w:p>
    <w:p w14:paraId="038CE51A" w14:textId="77777777" w:rsidR="00E831A1" w:rsidRPr="00C469B9" w:rsidRDefault="00E831A1" w:rsidP="00E831A1">
      <w:pPr>
        <w:pStyle w:val="NoSpacing"/>
        <w:rPr>
          <w:rFonts w:ascii="Times New Roman" w:hAnsi="Times New Roman" w:cs="Times New Roman"/>
          <w:sz w:val="24"/>
          <w:szCs w:val="24"/>
        </w:rPr>
      </w:pPr>
    </w:p>
    <w:p w14:paraId="4F3DC8B9" w14:textId="77777777" w:rsidR="00E831A1" w:rsidRPr="00936CD3"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 xml:space="preserve">Clinical, class, lab, and/or off-site learning experience make-up time will be determined by the Program Director in accordance with the College’s policy and </w:t>
      </w:r>
      <w:proofErr w:type="gramStart"/>
      <w:r w:rsidRPr="00C469B9">
        <w:rPr>
          <w:rFonts w:ascii="Times New Roman" w:hAnsi="Times New Roman" w:cs="Times New Roman"/>
          <w:sz w:val="24"/>
          <w:szCs w:val="24"/>
        </w:rPr>
        <w:t>program</w:t>
      </w:r>
      <w:proofErr w:type="gramEnd"/>
      <w:r w:rsidRPr="00C469B9">
        <w:rPr>
          <w:rFonts w:ascii="Times New Roman" w:hAnsi="Times New Roman" w:cs="Times New Roman"/>
          <w:sz w:val="24"/>
          <w:szCs w:val="24"/>
        </w:rPr>
        <w:t xml:space="preserve"> standards.  The Program Director will notify the appropriate supervisor at the clinical affiliate or off-site learning experience of the College’s closure or delayed start time prior to the time that students are required to arrive at the site that they will not be there on that day due to the College’s official closure announcement for hazardous weather.</w:t>
      </w:r>
    </w:p>
    <w:p w14:paraId="104A367B" w14:textId="77777777" w:rsidR="00E831A1" w:rsidRPr="00936CD3" w:rsidRDefault="00E831A1" w:rsidP="00E831A1">
      <w:pPr>
        <w:pStyle w:val="NoSpacing"/>
        <w:rPr>
          <w:rFonts w:ascii="Times New Roman" w:hAnsi="Times New Roman" w:cs="Times New Roman"/>
          <w:sz w:val="24"/>
          <w:szCs w:val="24"/>
        </w:rPr>
      </w:pPr>
    </w:p>
    <w:p w14:paraId="0A18B4EC"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HOSPITALIZATION INSURANCE</w:t>
      </w:r>
    </w:p>
    <w:p w14:paraId="70E189F6" w14:textId="77777777" w:rsidR="00E831A1" w:rsidRPr="00936CD3" w:rsidRDefault="00E831A1" w:rsidP="00E831A1">
      <w:pPr>
        <w:pStyle w:val="NoSpacing"/>
        <w:rPr>
          <w:rFonts w:ascii="Times New Roman" w:hAnsi="Times New Roman" w:cs="Times New Roman"/>
          <w:sz w:val="24"/>
          <w:szCs w:val="24"/>
        </w:rPr>
      </w:pPr>
    </w:p>
    <w:p w14:paraId="1776A678"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Students are responsible for securing their own hospitalization insurance.  Students are responsible for any medical costs incurred by them during their clinical training.</w:t>
      </w:r>
    </w:p>
    <w:p w14:paraId="3DDD0610" w14:textId="77777777" w:rsidR="00E831A1" w:rsidRPr="00936CD3" w:rsidRDefault="00E831A1" w:rsidP="00E831A1">
      <w:pPr>
        <w:pStyle w:val="NoSpacing"/>
        <w:rPr>
          <w:rFonts w:ascii="Times New Roman" w:hAnsi="Times New Roman" w:cs="Times New Roman"/>
          <w:sz w:val="24"/>
          <w:szCs w:val="24"/>
        </w:rPr>
      </w:pPr>
    </w:p>
    <w:p w14:paraId="633E5DB1"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STUDENT CLINICAL WORK</w:t>
      </w:r>
    </w:p>
    <w:p w14:paraId="6A9D2CE2" w14:textId="77777777" w:rsidR="00E831A1" w:rsidRPr="00936CD3" w:rsidRDefault="00E831A1" w:rsidP="00E831A1">
      <w:pPr>
        <w:pStyle w:val="NoSpacing"/>
        <w:rPr>
          <w:rFonts w:ascii="Times New Roman" w:hAnsi="Times New Roman" w:cs="Times New Roman"/>
          <w:sz w:val="24"/>
          <w:szCs w:val="24"/>
        </w:rPr>
      </w:pPr>
    </w:p>
    <w:p w14:paraId="2ACFD549"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Students may not substitute for regular clinical staff but after competence is achieved, they may perform procedures with qualified supervision.  Any work outside regularly scheduled hours must be noncompulsory.</w:t>
      </w:r>
    </w:p>
    <w:p w14:paraId="02361CAD" w14:textId="77777777" w:rsidR="00E831A1" w:rsidRPr="00936CD3" w:rsidRDefault="00E831A1" w:rsidP="00E831A1">
      <w:pPr>
        <w:pStyle w:val="NoSpacing"/>
        <w:rPr>
          <w:rFonts w:ascii="Times New Roman" w:hAnsi="Times New Roman" w:cs="Times New Roman"/>
          <w:sz w:val="24"/>
          <w:szCs w:val="24"/>
        </w:rPr>
      </w:pPr>
    </w:p>
    <w:p w14:paraId="70F6D370"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PERFORMANCE OF UNAUTHORIZED PROCEDURES</w:t>
      </w:r>
    </w:p>
    <w:p w14:paraId="481A718A" w14:textId="77777777" w:rsidR="00E831A1" w:rsidRPr="00936CD3" w:rsidRDefault="00E831A1" w:rsidP="00E831A1">
      <w:pPr>
        <w:pStyle w:val="NoSpacing"/>
        <w:rPr>
          <w:rFonts w:ascii="Times New Roman" w:hAnsi="Times New Roman" w:cs="Times New Roman"/>
          <w:sz w:val="24"/>
          <w:szCs w:val="24"/>
        </w:rPr>
      </w:pPr>
    </w:p>
    <w:p w14:paraId="3982A3A9"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performance of any unauthorized or unsupervised procedures during clinical training will result in immediate disciplinary action which may lead to suspension from the program or course. Unauthorized procedures will include but are not limited </w:t>
      </w:r>
      <w:proofErr w:type="gramStart"/>
      <w:r w:rsidRPr="00936CD3">
        <w:rPr>
          <w:rFonts w:ascii="Times New Roman" w:hAnsi="Times New Roman" w:cs="Times New Roman"/>
          <w:sz w:val="24"/>
          <w:szCs w:val="24"/>
        </w:rPr>
        <w:t>to,</w:t>
      </w:r>
      <w:proofErr w:type="gramEnd"/>
      <w:r w:rsidRPr="00936CD3">
        <w:rPr>
          <w:rFonts w:ascii="Times New Roman" w:hAnsi="Times New Roman" w:cs="Times New Roman"/>
          <w:sz w:val="24"/>
          <w:szCs w:val="24"/>
        </w:rPr>
        <w:t xml:space="preserve"> the use of a computer code assigned to someone else or letting anyone use the computer code assigned to the student.</w:t>
      </w:r>
    </w:p>
    <w:p w14:paraId="63CD4CC7"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PATIENT CONFIDENTIALITY</w:t>
      </w:r>
    </w:p>
    <w:p w14:paraId="56076BF2" w14:textId="77777777" w:rsidR="00E831A1" w:rsidRPr="00936CD3" w:rsidRDefault="00E831A1" w:rsidP="00E831A1">
      <w:pPr>
        <w:pStyle w:val="NoSpacing"/>
        <w:rPr>
          <w:rFonts w:ascii="Times New Roman" w:hAnsi="Times New Roman" w:cs="Times New Roman"/>
          <w:sz w:val="24"/>
          <w:szCs w:val="24"/>
        </w:rPr>
      </w:pPr>
    </w:p>
    <w:p w14:paraId="75C51434"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Patients have a right to privacy.  They have a right to expect that details</w:t>
      </w:r>
      <w:r>
        <w:rPr>
          <w:rFonts w:ascii="Times New Roman" w:hAnsi="Times New Roman" w:cs="Times New Roman"/>
          <w:sz w:val="24"/>
          <w:szCs w:val="24"/>
        </w:rPr>
        <w:t xml:space="preserve"> of their condition, treatment, </w:t>
      </w:r>
      <w:r w:rsidRPr="00936CD3">
        <w:rPr>
          <w:rFonts w:ascii="Times New Roman" w:hAnsi="Times New Roman" w:cs="Times New Roman"/>
          <w:sz w:val="24"/>
          <w:szCs w:val="24"/>
        </w:rPr>
        <w:t>medical history, personal and financial affairs will be kept confidential by students and all health personnel whose duties require that such information be disclosed to them.  A student is not authorized to decide what information a patient would object to having disclosed, what one</w:t>
      </w:r>
      <w:r>
        <w:rPr>
          <w:rFonts w:ascii="Times New Roman" w:hAnsi="Times New Roman" w:cs="Times New Roman"/>
          <w:sz w:val="24"/>
          <w:szCs w:val="24"/>
        </w:rPr>
        <w:t xml:space="preserve"> person </w:t>
      </w:r>
      <w:r w:rsidRPr="00936CD3">
        <w:rPr>
          <w:rFonts w:ascii="Times New Roman" w:hAnsi="Times New Roman" w:cs="Times New Roman"/>
          <w:sz w:val="24"/>
          <w:szCs w:val="24"/>
        </w:rPr>
        <w:t>considers to be unimportant may be considered highly sensitive and embarrassing by another person.</w:t>
      </w:r>
    </w:p>
    <w:p w14:paraId="24A5014F" w14:textId="77777777" w:rsidR="00E831A1" w:rsidRPr="00936CD3" w:rsidRDefault="00E831A1" w:rsidP="00E831A1">
      <w:pPr>
        <w:pStyle w:val="NoSpacing"/>
        <w:rPr>
          <w:rFonts w:ascii="Times New Roman" w:hAnsi="Times New Roman" w:cs="Times New Roman"/>
          <w:sz w:val="24"/>
          <w:szCs w:val="24"/>
        </w:rPr>
      </w:pPr>
    </w:p>
    <w:p w14:paraId="692FF542"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Students who breach this duty of confidentiality by disclosing patient information other than as is </w:t>
      </w:r>
      <w:r w:rsidRPr="00936CD3">
        <w:rPr>
          <w:rFonts w:ascii="Times New Roman" w:hAnsi="Times New Roman" w:cs="Times New Roman"/>
          <w:sz w:val="24"/>
          <w:szCs w:val="24"/>
        </w:rPr>
        <w:lastRenderedPageBreak/>
        <w:t>necessary to perform their jobs will be subject to disciplinary action.</w:t>
      </w:r>
    </w:p>
    <w:p w14:paraId="6FE0E2B4" w14:textId="77777777" w:rsidR="00E831A1" w:rsidRDefault="00E831A1" w:rsidP="00E831A1">
      <w:pPr>
        <w:pStyle w:val="NoSpacing"/>
        <w:rPr>
          <w:rFonts w:ascii="Times New Roman" w:hAnsi="Times New Roman" w:cs="Times New Roman"/>
          <w:sz w:val="24"/>
          <w:szCs w:val="24"/>
        </w:rPr>
      </w:pPr>
    </w:p>
    <w:p w14:paraId="21660BA7"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CLINICAL ACCIDENTS</w:t>
      </w:r>
    </w:p>
    <w:p w14:paraId="62D9CDAC" w14:textId="77777777" w:rsidR="00E831A1" w:rsidRPr="00936CD3" w:rsidRDefault="00E831A1" w:rsidP="00E831A1">
      <w:pPr>
        <w:pStyle w:val="NoSpacing"/>
        <w:rPr>
          <w:rFonts w:ascii="Times New Roman" w:hAnsi="Times New Roman" w:cs="Times New Roman"/>
          <w:sz w:val="24"/>
          <w:szCs w:val="24"/>
        </w:rPr>
      </w:pPr>
    </w:p>
    <w:p w14:paraId="58B42EAD"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Any clinical related accident must be reported to the clinical instructor and 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w:t>
      </w:r>
      <w:r>
        <w:rPr>
          <w:rFonts w:ascii="Times New Roman" w:hAnsi="Times New Roman" w:cs="Times New Roman"/>
          <w:sz w:val="24"/>
          <w:szCs w:val="24"/>
        </w:rPr>
        <w:t>Program Director</w:t>
      </w:r>
      <w:r w:rsidRPr="00936CD3">
        <w:rPr>
          <w:rFonts w:ascii="Times New Roman" w:hAnsi="Times New Roman" w:cs="Times New Roman"/>
          <w:sz w:val="24"/>
          <w:szCs w:val="24"/>
        </w:rPr>
        <w:t xml:space="preserve"> immediately.  A call to Compendium at 877-709-2667 must be initiated immediately.  A written report of the accident must be sent to the Compendium as soon as possible.</w:t>
      </w:r>
    </w:p>
    <w:p w14:paraId="136F91F8" w14:textId="77777777" w:rsidR="00E831A1" w:rsidRDefault="00E831A1" w:rsidP="00E831A1">
      <w:pPr>
        <w:pStyle w:val="NoSpacing"/>
        <w:rPr>
          <w:rFonts w:ascii="Times New Roman" w:hAnsi="Times New Roman" w:cs="Times New Roman"/>
          <w:sz w:val="24"/>
          <w:szCs w:val="24"/>
        </w:rPr>
      </w:pPr>
    </w:p>
    <w:p w14:paraId="3A3F98E2" w14:textId="77777777" w:rsidR="00E831A1" w:rsidRPr="00BF15A0" w:rsidRDefault="00E831A1" w:rsidP="00E831A1">
      <w:pPr>
        <w:widowControl/>
        <w:tabs>
          <w:tab w:val="left" w:pos="-990"/>
          <w:tab w:val="left" w:pos="-720"/>
          <w:tab w:val="left" w:pos="0"/>
          <w:tab w:val="left" w:pos="450"/>
          <w:tab w:val="left" w:pos="810"/>
          <w:tab w:val="left" w:pos="1080"/>
          <w:tab w:val="left" w:pos="2880"/>
        </w:tabs>
        <w:jc w:val="center"/>
        <w:rPr>
          <w:rFonts w:ascii="Times New Roman" w:hAnsi="Times New Roman" w:cs="Times New Roman"/>
          <w:caps/>
          <w:sz w:val="24"/>
          <w:szCs w:val="24"/>
        </w:rPr>
      </w:pPr>
      <w:r w:rsidRPr="00BF15A0">
        <w:rPr>
          <w:rFonts w:ascii="Times New Roman" w:hAnsi="Times New Roman" w:cs="Times New Roman"/>
          <w:b/>
          <w:caps/>
          <w:sz w:val="24"/>
          <w:szCs w:val="24"/>
        </w:rPr>
        <w:t>Required Safety Equipment</w:t>
      </w:r>
    </w:p>
    <w:p w14:paraId="34D8DC03" w14:textId="77777777" w:rsidR="00E831A1" w:rsidRPr="00936CD3" w:rsidRDefault="00E831A1" w:rsidP="00E831A1">
      <w:pPr>
        <w:widowControl/>
        <w:tabs>
          <w:tab w:val="left" w:pos="-990"/>
          <w:tab w:val="left" w:pos="-720"/>
          <w:tab w:val="left" w:pos="0"/>
          <w:tab w:val="left" w:pos="450"/>
          <w:tab w:val="left" w:pos="810"/>
          <w:tab w:val="left" w:pos="1080"/>
          <w:tab w:val="left" w:pos="2880"/>
        </w:tabs>
        <w:rPr>
          <w:rFonts w:ascii="Times New Roman" w:hAnsi="Times New Roman" w:cs="Times New Roman"/>
          <w:sz w:val="24"/>
          <w:szCs w:val="24"/>
        </w:rPr>
      </w:pPr>
      <w:r w:rsidRPr="00BF15A0">
        <w:rPr>
          <w:rFonts w:ascii="Times New Roman" w:hAnsi="Times New Roman" w:cs="Times New Roman"/>
          <w:sz w:val="24"/>
          <w:szCs w:val="24"/>
        </w:rPr>
        <w:t>The use of personal protection equipment (PPE), i.e., gloves, safety glasses, face shields, masks, etc. is required during the performance of specific procedures.</w:t>
      </w:r>
    </w:p>
    <w:p w14:paraId="7E7D249F"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SMOKING</w:t>
      </w:r>
    </w:p>
    <w:p w14:paraId="21F2D72F" w14:textId="77777777" w:rsidR="00E831A1" w:rsidRPr="00936CD3" w:rsidRDefault="00E831A1" w:rsidP="00E831A1">
      <w:pPr>
        <w:pStyle w:val="NoSpacing"/>
        <w:rPr>
          <w:rFonts w:ascii="Times New Roman" w:hAnsi="Times New Roman" w:cs="Times New Roman"/>
          <w:sz w:val="24"/>
          <w:szCs w:val="24"/>
        </w:rPr>
      </w:pPr>
    </w:p>
    <w:p w14:paraId="7C35DD71"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Health and Human Services Division is committed to the promotion of good health.  The smoking policies at all clinical affiliates, as well as the College, will be strictly enforced. </w:t>
      </w:r>
      <w:proofErr w:type="gramStart"/>
      <w:r w:rsidRPr="00936CD3">
        <w:rPr>
          <w:rFonts w:ascii="Times New Roman" w:hAnsi="Times New Roman" w:cs="Times New Roman"/>
          <w:sz w:val="24"/>
          <w:szCs w:val="24"/>
        </w:rPr>
        <w:t>Persons</w:t>
      </w:r>
      <w:proofErr w:type="gramEnd"/>
      <w:r w:rsidRPr="00936CD3">
        <w:rPr>
          <w:rFonts w:ascii="Times New Roman" w:hAnsi="Times New Roman" w:cs="Times New Roman"/>
          <w:sz w:val="24"/>
          <w:szCs w:val="24"/>
        </w:rPr>
        <w:t xml:space="preserve"> smoking may only do so in designated smoking areas.  Individuals violating this policy may be fined by Campus Police.</w:t>
      </w:r>
    </w:p>
    <w:p w14:paraId="397D412C" w14:textId="77777777" w:rsidR="00E831A1" w:rsidRPr="00936CD3" w:rsidRDefault="00E831A1" w:rsidP="00E831A1">
      <w:pPr>
        <w:pStyle w:val="NoSpacing"/>
        <w:rPr>
          <w:rFonts w:ascii="Times New Roman" w:hAnsi="Times New Roman" w:cs="Times New Roman"/>
          <w:sz w:val="24"/>
          <w:szCs w:val="24"/>
        </w:rPr>
      </w:pPr>
    </w:p>
    <w:p w14:paraId="1539F80C" w14:textId="77777777" w:rsidR="00E831A1" w:rsidRPr="00936CD3" w:rsidRDefault="00E831A1" w:rsidP="00E831A1">
      <w:pPr>
        <w:pStyle w:val="NoSpacing"/>
        <w:rPr>
          <w:rFonts w:ascii="Times New Roman" w:hAnsi="Times New Roman" w:cs="Times New Roman"/>
          <w:sz w:val="24"/>
          <w:szCs w:val="24"/>
        </w:rPr>
      </w:pPr>
      <w:r w:rsidRPr="006672F1">
        <w:rPr>
          <w:rFonts w:ascii="Times New Roman" w:hAnsi="Times New Roman" w:cs="Times New Roman"/>
          <w:b/>
          <w:sz w:val="24"/>
          <w:szCs w:val="24"/>
        </w:rPr>
        <w:t xml:space="preserve">Students may not smoke while in their clinical uniform. </w:t>
      </w:r>
      <w:r w:rsidRPr="006672F1">
        <w:rPr>
          <w:rFonts w:ascii="Times New Roman" w:hAnsi="Times New Roman" w:cs="Times New Roman"/>
          <w:sz w:val="24"/>
          <w:szCs w:val="24"/>
        </w:rPr>
        <w:t>If a faculty member</w:t>
      </w:r>
      <w:r w:rsidRPr="00936CD3">
        <w:rPr>
          <w:rFonts w:ascii="Times New Roman" w:hAnsi="Times New Roman" w:cs="Times New Roman"/>
          <w:sz w:val="24"/>
          <w:szCs w:val="24"/>
        </w:rPr>
        <w:t xml:space="preserve"> determines that there is any cigarette odor on a student, the faculty member will dismiss the student from the class or clinical area.  The student will </w:t>
      </w:r>
      <w:proofErr w:type="gramStart"/>
      <w:r w:rsidRPr="00936CD3">
        <w:rPr>
          <w:rFonts w:ascii="Times New Roman" w:hAnsi="Times New Roman" w:cs="Times New Roman"/>
          <w:sz w:val="24"/>
          <w:szCs w:val="24"/>
        </w:rPr>
        <w:t>be counted</w:t>
      </w:r>
      <w:proofErr w:type="gramEnd"/>
      <w:r w:rsidRPr="00936CD3">
        <w:rPr>
          <w:rFonts w:ascii="Times New Roman" w:hAnsi="Times New Roman" w:cs="Times New Roman"/>
          <w:sz w:val="24"/>
          <w:szCs w:val="24"/>
        </w:rPr>
        <w:t xml:space="preserve"> absent for the occurrence.</w:t>
      </w:r>
    </w:p>
    <w:p w14:paraId="6BEDADA3" w14:textId="77777777" w:rsidR="00E831A1" w:rsidRPr="00936CD3" w:rsidRDefault="00E831A1" w:rsidP="00E831A1">
      <w:pPr>
        <w:pStyle w:val="NoSpacing"/>
        <w:rPr>
          <w:rFonts w:ascii="Times New Roman" w:hAnsi="Times New Roman" w:cs="Times New Roman"/>
          <w:sz w:val="24"/>
          <w:szCs w:val="24"/>
        </w:rPr>
      </w:pPr>
    </w:p>
    <w:p w14:paraId="182B38C8"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TRANSPORTATION TO CLINICAL AFFILIATES</w:t>
      </w:r>
    </w:p>
    <w:p w14:paraId="4D2E2028" w14:textId="77777777" w:rsidR="00E831A1" w:rsidRPr="00936CD3" w:rsidRDefault="00E831A1" w:rsidP="00E831A1">
      <w:pPr>
        <w:pStyle w:val="NoSpacing"/>
        <w:rPr>
          <w:rFonts w:ascii="Times New Roman" w:hAnsi="Times New Roman" w:cs="Times New Roman"/>
          <w:sz w:val="24"/>
          <w:szCs w:val="24"/>
        </w:rPr>
      </w:pPr>
    </w:p>
    <w:p w14:paraId="7D946DA7"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While students may be assigned to rotate through clinical affiliates outside of the College’s service area or a student’s resident county as a requirement of the curriculum, the College does not assume any responsibility to transport students to clinical affiliates for any reason.  It is the student’s responsibility to arrange to have his/her transportation needs met.</w:t>
      </w:r>
    </w:p>
    <w:p w14:paraId="423F98AD" w14:textId="77777777" w:rsidR="00E831A1" w:rsidRDefault="00E831A1" w:rsidP="00E831A1">
      <w:pPr>
        <w:rPr>
          <w:rFonts w:ascii="Times New Roman" w:hAnsi="Times New Roman" w:cs="Times New Roman"/>
          <w:sz w:val="24"/>
          <w:szCs w:val="24"/>
        </w:rPr>
      </w:pPr>
      <w:r>
        <w:rPr>
          <w:rFonts w:ascii="Times New Roman" w:hAnsi="Times New Roman" w:cs="Times New Roman"/>
          <w:sz w:val="24"/>
          <w:szCs w:val="24"/>
        </w:rPr>
        <w:br w:type="page"/>
      </w:r>
    </w:p>
    <w:p w14:paraId="1CD10C2D" w14:textId="77777777" w:rsidR="00E831A1" w:rsidRDefault="00E831A1" w:rsidP="00E831A1">
      <w:pPr>
        <w:pStyle w:val="NoSpacing"/>
        <w:jc w:val="cente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 xml:space="preserve">MEDICAL LABORAOTRY </w:t>
      </w:r>
      <w:r w:rsidRPr="00320A94">
        <w:rPr>
          <w:rFonts w:ascii="Times New Roman" w:hAnsi="Times New Roman" w:cs="Times New Roman"/>
          <w:b/>
          <w:i/>
          <w:sz w:val="28"/>
          <w:szCs w:val="28"/>
          <w:u w:val="single"/>
        </w:rPr>
        <w:t>TECHNOLOGY PROGRAM POLICIES AND PROCEDURES</w:t>
      </w:r>
    </w:p>
    <w:p w14:paraId="1ACCE055" w14:textId="77777777" w:rsidR="00E831A1" w:rsidRPr="00320A94" w:rsidRDefault="00E831A1" w:rsidP="00E831A1">
      <w:pPr>
        <w:pStyle w:val="NoSpacing"/>
        <w:jc w:val="center"/>
        <w:rPr>
          <w:rFonts w:ascii="Times New Roman" w:hAnsi="Times New Roman" w:cs="Times New Roman"/>
          <w:b/>
          <w:i/>
          <w:sz w:val="28"/>
          <w:szCs w:val="28"/>
          <w:u w:val="single"/>
        </w:rPr>
      </w:pPr>
    </w:p>
    <w:p w14:paraId="40C6E962" w14:textId="77777777" w:rsidR="00E831A1" w:rsidRDefault="00E831A1" w:rsidP="00E831A1">
      <w:pPr>
        <w:pStyle w:val="NoSpacing"/>
        <w:jc w:val="center"/>
        <w:rPr>
          <w:rFonts w:ascii="Times New Roman" w:hAnsi="Times New Roman" w:cs="Times New Roman"/>
          <w:b/>
          <w:sz w:val="24"/>
          <w:szCs w:val="24"/>
        </w:rPr>
      </w:pPr>
    </w:p>
    <w:p w14:paraId="29F4198A" w14:textId="77777777" w:rsidR="00E831A1" w:rsidRPr="009B39AF" w:rsidRDefault="00E831A1" w:rsidP="00E831A1">
      <w:pPr>
        <w:jc w:val="center"/>
        <w:rPr>
          <w:rFonts w:ascii="Times New Roman" w:hAnsi="Times New Roman" w:cs="Times New Roman"/>
          <w:b/>
          <w:sz w:val="24"/>
          <w:szCs w:val="24"/>
        </w:rPr>
      </w:pPr>
      <w:r w:rsidRPr="009B39AF">
        <w:rPr>
          <w:rFonts w:ascii="Times New Roman" w:hAnsi="Times New Roman" w:cs="Times New Roman"/>
          <w:b/>
          <w:sz w:val="24"/>
          <w:szCs w:val="24"/>
        </w:rPr>
        <w:t>MLT PROGRAM MISSION STATEMENT</w:t>
      </w:r>
    </w:p>
    <w:p w14:paraId="14847ACF" w14:textId="77777777" w:rsidR="00E831A1" w:rsidRPr="009B39AF" w:rsidRDefault="00E831A1" w:rsidP="00E831A1">
      <w:pPr>
        <w:rPr>
          <w:rFonts w:ascii="Times New Roman" w:hAnsi="Times New Roman" w:cs="Times New Roman"/>
          <w:sz w:val="24"/>
          <w:szCs w:val="24"/>
        </w:rPr>
      </w:pPr>
      <w:r w:rsidRPr="009B39AF">
        <w:rPr>
          <w:rFonts w:ascii="Times New Roman" w:hAnsi="Times New Roman" w:cs="Times New Roman"/>
          <w:sz w:val="24"/>
          <w:szCs w:val="24"/>
        </w:rPr>
        <w:t xml:space="preserve">The Medical Laboratory Technology (MLT) Program prepares graduates to enter the career field in entry-level positions.  The goals of the MLT Program are to provide each of its graduates with a sound background in </w:t>
      </w:r>
      <w:proofErr w:type="gramStart"/>
      <w:r w:rsidRPr="009B39AF">
        <w:rPr>
          <w:rFonts w:ascii="Times New Roman" w:hAnsi="Times New Roman" w:cs="Times New Roman"/>
          <w:sz w:val="24"/>
          <w:szCs w:val="24"/>
        </w:rPr>
        <w:t>all of</w:t>
      </w:r>
      <w:proofErr w:type="gramEnd"/>
      <w:r w:rsidRPr="009B39AF">
        <w:rPr>
          <w:rFonts w:ascii="Times New Roman" w:hAnsi="Times New Roman" w:cs="Times New Roman"/>
          <w:sz w:val="24"/>
          <w:szCs w:val="24"/>
        </w:rPr>
        <w:t xml:space="preserve"> the medical laboratory sciences.  Upon satisfactory completion of the program, the graduate earns an Associate Degree in Applied Science – Medical Laboratory Technology and is eligible to take the ASCP National Certification Examination. </w:t>
      </w:r>
    </w:p>
    <w:p w14:paraId="3968091A" w14:textId="77777777" w:rsidR="00E831A1" w:rsidRPr="009B39AF" w:rsidRDefault="00E831A1" w:rsidP="00E831A1">
      <w:pPr>
        <w:jc w:val="center"/>
        <w:rPr>
          <w:rFonts w:ascii="Times New Roman" w:hAnsi="Times New Roman" w:cs="Times New Roman"/>
          <w:b/>
          <w:sz w:val="24"/>
          <w:szCs w:val="24"/>
        </w:rPr>
      </w:pPr>
      <w:r w:rsidRPr="009B39AF">
        <w:rPr>
          <w:rFonts w:ascii="Times New Roman" w:hAnsi="Times New Roman" w:cs="Times New Roman"/>
          <w:b/>
          <w:sz w:val="24"/>
          <w:szCs w:val="24"/>
        </w:rPr>
        <w:t>PROGRAM GOALS</w:t>
      </w:r>
    </w:p>
    <w:p w14:paraId="6732033C" w14:textId="77777777" w:rsidR="00E831A1" w:rsidRPr="009B39AF" w:rsidRDefault="00E831A1" w:rsidP="00E831A1">
      <w:pPr>
        <w:rPr>
          <w:rFonts w:ascii="Times New Roman" w:hAnsi="Times New Roman" w:cs="Times New Roman"/>
          <w:sz w:val="24"/>
          <w:szCs w:val="24"/>
        </w:rPr>
      </w:pPr>
      <w:r w:rsidRPr="009B39AF">
        <w:rPr>
          <w:rFonts w:ascii="Times New Roman" w:hAnsi="Times New Roman" w:cs="Times New Roman"/>
          <w:sz w:val="24"/>
          <w:szCs w:val="24"/>
        </w:rPr>
        <w:t>The goals of the MLT program are:</w:t>
      </w:r>
    </w:p>
    <w:p w14:paraId="04B2F802"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To provide an operational framework for the technical portions of the educational process which will prepare proficient Medical Laboratory Technicians.</w:t>
      </w:r>
    </w:p>
    <w:p w14:paraId="60E104B8"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 xml:space="preserve">To provide coordination between the instruction given in the classroom (work habits, skills, attitudes, and personal appearance) and the actual practice in a medical laboratory setting. </w:t>
      </w:r>
    </w:p>
    <w:p w14:paraId="337EF630"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 xml:space="preserve">To develop and maintain alliances with the laboratories in affiliated healthcare facilities to enhance educational effectiveness for MLT students. </w:t>
      </w:r>
    </w:p>
    <w:p w14:paraId="28B76622"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 xml:space="preserve">To provide a program whose graduates will be eligible to take certification examinations required by </w:t>
      </w:r>
      <w:proofErr w:type="gramStart"/>
      <w:r w:rsidRPr="009B39AF">
        <w:rPr>
          <w:rFonts w:ascii="Times New Roman" w:hAnsi="Times New Roman" w:cs="Times New Roman"/>
          <w:sz w:val="24"/>
          <w:szCs w:val="24"/>
        </w:rPr>
        <w:t>the majority of</w:t>
      </w:r>
      <w:proofErr w:type="gramEnd"/>
      <w:r w:rsidRPr="009B39AF">
        <w:rPr>
          <w:rFonts w:ascii="Times New Roman" w:hAnsi="Times New Roman" w:cs="Times New Roman"/>
          <w:sz w:val="24"/>
          <w:szCs w:val="24"/>
        </w:rPr>
        <w:t xml:space="preserve"> prospective employers in the Medical Laboratory Technology profession.</w:t>
      </w:r>
    </w:p>
    <w:p w14:paraId="1ED5DFE6"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To continue to keep the curriculum current and to keep abreast of the changing needs of the medical laboratory profession.</w:t>
      </w:r>
    </w:p>
    <w:p w14:paraId="0DFB4137" w14:textId="77777777" w:rsidR="00E831A1" w:rsidRPr="009B39AF"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 xml:space="preserve">To maintain accreditation of the MLT program through the National Accrediting Agency for Clinical Laboratory Sciences (NAACLS: 5600 N. River Road, Suite 720, Rosemont, IL 60018-5119)  </w:t>
      </w:r>
    </w:p>
    <w:p w14:paraId="7B019978" w14:textId="77777777" w:rsidR="00E831A1" w:rsidRPr="009C3B66" w:rsidRDefault="00E831A1" w:rsidP="00E831A1">
      <w:pPr>
        <w:widowControl/>
        <w:numPr>
          <w:ilvl w:val="0"/>
          <w:numId w:val="12"/>
        </w:numPr>
        <w:tabs>
          <w:tab w:val="left" w:pos="450"/>
        </w:tabs>
        <w:spacing w:before="100" w:beforeAutospacing="1" w:after="100" w:afterAutospacing="1" w:line="240" w:lineRule="auto"/>
        <w:ind w:left="450" w:hanging="450"/>
        <w:rPr>
          <w:rFonts w:ascii="Times New Roman" w:hAnsi="Times New Roman" w:cs="Times New Roman"/>
          <w:sz w:val="24"/>
          <w:szCs w:val="24"/>
        </w:rPr>
      </w:pPr>
      <w:r w:rsidRPr="009B39AF">
        <w:rPr>
          <w:rFonts w:ascii="Times New Roman" w:hAnsi="Times New Roman" w:cs="Times New Roman"/>
          <w:sz w:val="24"/>
          <w:szCs w:val="24"/>
        </w:rPr>
        <w:t>To assist students in career placement by providing academic and occupational advisement.</w:t>
      </w:r>
    </w:p>
    <w:p w14:paraId="07697D2B" w14:textId="77777777" w:rsidR="00E831A1" w:rsidRPr="009B39AF" w:rsidRDefault="00E831A1" w:rsidP="00E831A1">
      <w:pPr>
        <w:jc w:val="center"/>
        <w:rPr>
          <w:rFonts w:ascii="Times New Roman" w:hAnsi="Times New Roman" w:cs="Times New Roman"/>
          <w:b/>
          <w:sz w:val="24"/>
          <w:szCs w:val="24"/>
        </w:rPr>
      </w:pPr>
      <w:r w:rsidRPr="009B39AF">
        <w:rPr>
          <w:rFonts w:ascii="Times New Roman" w:hAnsi="Times New Roman" w:cs="Times New Roman"/>
          <w:b/>
          <w:sz w:val="24"/>
          <w:szCs w:val="24"/>
        </w:rPr>
        <w:t>PROGRAM ACCREDITATION</w:t>
      </w:r>
    </w:p>
    <w:p w14:paraId="74F395BD" w14:textId="77777777" w:rsidR="00E831A1" w:rsidRPr="009B39AF" w:rsidRDefault="00E831A1" w:rsidP="00E831A1">
      <w:pPr>
        <w:rPr>
          <w:rFonts w:ascii="Times New Roman" w:hAnsi="Times New Roman" w:cs="Times New Roman"/>
          <w:sz w:val="24"/>
          <w:szCs w:val="24"/>
        </w:rPr>
      </w:pPr>
      <w:r w:rsidRPr="009B39AF">
        <w:rPr>
          <w:rFonts w:ascii="Times New Roman" w:hAnsi="Times New Roman" w:cs="Times New Roman"/>
          <w:sz w:val="24"/>
          <w:szCs w:val="24"/>
        </w:rPr>
        <w:t>The MLT program is accredited by the National Accrediting Agency for Clinical Laboratory Sciences (NAACLS).</w:t>
      </w:r>
    </w:p>
    <w:p w14:paraId="3FC45990" w14:textId="77777777" w:rsidR="00E831A1" w:rsidRPr="009C3B66" w:rsidRDefault="00E831A1" w:rsidP="00E831A1">
      <w:pPr>
        <w:pStyle w:val="NoSpacing"/>
        <w:rPr>
          <w:rFonts w:ascii="Times New Roman" w:hAnsi="Times New Roman" w:cs="Times New Roman"/>
          <w:sz w:val="24"/>
          <w:szCs w:val="24"/>
        </w:rPr>
      </w:pPr>
      <w:r w:rsidRPr="009B39AF">
        <w:tab/>
      </w:r>
      <w:r w:rsidRPr="009C3B66">
        <w:rPr>
          <w:rFonts w:ascii="Times New Roman" w:hAnsi="Times New Roman" w:cs="Times New Roman"/>
          <w:sz w:val="24"/>
          <w:szCs w:val="24"/>
        </w:rPr>
        <w:t>5600 N. River Road</w:t>
      </w:r>
    </w:p>
    <w:p w14:paraId="6AACC459" w14:textId="77777777" w:rsidR="00E831A1" w:rsidRPr="009C3B66" w:rsidRDefault="00E831A1" w:rsidP="00E831A1">
      <w:pPr>
        <w:pStyle w:val="NoSpacing"/>
        <w:rPr>
          <w:rFonts w:ascii="Times New Roman" w:hAnsi="Times New Roman" w:cs="Times New Roman"/>
          <w:sz w:val="24"/>
          <w:szCs w:val="24"/>
        </w:rPr>
      </w:pPr>
      <w:r w:rsidRPr="009C3B66">
        <w:rPr>
          <w:rFonts w:ascii="Times New Roman" w:hAnsi="Times New Roman" w:cs="Times New Roman"/>
          <w:sz w:val="24"/>
          <w:szCs w:val="24"/>
        </w:rPr>
        <w:tab/>
        <w:t>Suite 720</w:t>
      </w:r>
    </w:p>
    <w:p w14:paraId="00F57EC6" w14:textId="77777777" w:rsidR="00E831A1" w:rsidRPr="009C3B66" w:rsidRDefault="00E831A1" w:rsidP="00E831A1">
      <w:pPr>
        <w:pStyle w:val="NoSpacing"/>
        <w:rPr>
          <w:rFonts w:ascii="Times New Roman" w:hAnsi="Times New Roman" w:cs="Times New Roman"/>
          <w:sz w:val="24"/>
          <w:szCs w:val="24"/>
        </w:rPr>
      </w:pPr>
      <w:r w:rsidRPr="009C3B66">
        <w:rPr>
          <w:rFonts w:ascii="Times New Roman" w:hAnsi="Times New Roman" w:cs="Times New Roman"/>
          <w:sz w:val="24"/>
          <w:szCs w:val="24"/>
        </w:rPr>
        <w:tab/>
        <w:t>Rosemont, Illinois 60018-5119</w:t>
      </w:r>
    </w:p>
    <w:p w14:paraId="650D2FBE" w14:textId="77777777" w:rsidR="00E831A1" w:rsidRPr="009C3B66" w:rsidRDefault="00E831A1" w:rsidP="00E831A1">
      <w:pPr>
        <w:pStyle w:val="NoSpacing"/>
        <w:rPr>
          <w:rFonts w:ascii="Times New Roman" w:hAnsi="Times New Roman" w:cs="Times New Roman"/>
          <w:sz w:val="24"/>
          <w:szCs w:val="24"/>
        </w:rPr>
      </w:pPr>
      <w:r w:rsidRPr="009C3B66">
        <w:rPr>
          <w:rFonts w:ascii="Times New Roman" w:hAnsi="Times New Roman" w:cs="Times New Roman"/>
          <w:sz w:val="24"/>
          <w:szCs w:val="24"/>
        </w:rPr>
        <w:tab/>
        <w:t>Phone (773) 714-8880</w:t>
      </w:r>
    </w:p>
    <w:p w14:paraId="45ED869B" w14:textId="77777777" w:rsidR="00E831A1" w:rsidRDefault="00E831A1" w:rsidP="00E831A1">
      <w:pPr>
        <w:pStyle w:val="NoSpacing"/>
        <w:rPr>
          <w:rFonts w:ascii="Times New Roman" w:hAnsi="Times New Roman" w:cs="Times New Roman"/>
          <w:sz w:val="24"/>
          <w:szCs w:val="24"/>
        </w:rPr>
      </w:pPr>
      <w:r w:rsidRPr="009C3B66">
        <w:rPr>
          <w:rFonts w:ascii="Times New Roman" w:hAnsi="Times New Roman" w:cs="Times New Roman"/>
          <w:sz w:val="24"/>
          <w:szCs w:val="24"/>
        </w:rPr>
        <w:tab/>
        <w:t xml:space="preserve">Website:  </w:t>
      </w:r>
      <w:hyperlink r:id="rId8" w:history="1">
        <w:r w:rsidRPr="009C3B66">
          <w:rPr>
            <w:rStyle w:val="Hyperlink"/>
            <w:rFonts w:ascii="Times New Roman" w:hAnsi="Times New Roman" w:cs="Times New Roman"/>
            <w:sz w:val="24"/>
            <w:szCs w:val="24"/>
          </w:rPr>
          <w:t>www.naacls.org</w:t>
        </w:r>
      </w:hyperlink>
      <w:r w:rsidRPr="009C3B66">
        <w:rPr>
          <w:rFonts w:ascii="Times New Roman" w:hAnsi="Times New Roman" w:cs="Times New Roman"/>
          <w:sz w:val="24"/>
          <w:szCs w:val="24"/>
        </w:rPr>
        <w:t>.</w:t>
      </w:r>
    </w:p>
    <w:p w14:paraId="4451D3E8" w14:textId="77777777" w:rsidR="00E831A1" w:rsidRPr="009B39AF" w:rsidRDefault="00E831A1" w:rsidP="00E831A1">
      <w:pPr>
        <w:pStyle w:val="NoSpacing"/>
        <w:rPr>
          <w:rFonts w:ascii="Times New Roman" w:hAnsi="Times New Roman" w:cs="Times New Roman"/>
          <w:sz w:val="24"/>
          <w:szCs w:val="24"/>
        </w:rPr>
      </w:pPr>
    </w:p>
    <w:p w14:paraId="123B3ED4" w14:textId="77777777" w:rsidR="00E831A1" w:rsidRPr="009B39AF" w:rsidRDefault="00E831A1" w:rsidP="00E831A1">
      <w:pPr>
        <w:rPr>
          <w:rFonts w:ascii="Times New Roman" w:hAnsi="Times New Roman" w:cs="Times New Roman"/>
          <w:sz w:val="24"/>
          <w:szCs w:val="24"/>
        </w:rPr>
      </w:pPr>
      <w:r w:rsidRPr="009B39AF">
        <w:rPr>
          <w:rFonts w:ascii="Times New Roman" w:hAnsi="Times New Roman" w:cs="Times New Roman"/>
          <w:sz w:val="24"/>
          <w:szCs w:val="24"/>
        </w:rPr>
        <w:t xml:space="preserve">A copy of the Standards of Accredited Educational Program for the Clinical Laboratory Technicians/Medical Laboratory Technicians is available to students for review at </w:t>
      </w:r>
      <w:hyperlink r:id="rId9" w:history="1">
        <w:r w:rsidRPr="009B39AF">
          <w:rPr>
            <w:rStyle w:val="Hyperlink"/>
            <w:rFonts w:ascii="Times New Roman" w:hAnsi="Times New Roman" w:cs="Times New Roman"/>
            <w:sz w:val="24"/>
            <w:szCs w:val="24"/>
          </w:rPr>
          <w:t>www.naacls.org</w:t>
        </w:r>
      </w:hyperlink>
      <w:r w:rsidRPr="009B39AF">
        <w:rPr>
          <w:rFonts w:ascii="Times New Roman" w:hAnsi="Times New Roman" w:cs="Times New Roman"/>
          <w:sz w:val="24"/>
          <w:szCs w:val="24"/>
        </w:rPr>
        <w:t>.</w:t>
      </w:r>
    </w:p>
    <w:p w14:paraId="05E612CD" w14:textId="77777777" w:rsidR="00E831A1" w:rsidRDefault="00E831A1" w:rsidP="00E831A1">
      <w:pPr>
        <w:widowControl/>
        <w:tabs>
          <w:tab w:val="left" w:pos="-990"/>
          <w:tab w:val="left" w:pos="-720"/>
          <w:tab w:val="left" w:pos="0"/>
          <w:tab w:val="left" w:pos="360"/>
          <w:tab w:val="left" w:pos="720"/>
          <w:tab w:val="left" w:pos="1080"/>
          <w:tab w:val="left" w:pos="2880"/>
        </w:tabs>
        <w:rPr>
          <w:rFonts w:ascii="Times New Roman" w:hAnsi="Times New Roman" w:cs="Times New Roman"/>
          <w:sz w:val="24"/>
          <w:szCs w:val="24"/>
        </w:rPr>
      </w:pPr>
      <w:r w:rsidRPr="009B39AF">
        <w:rPr>
          <w:rFonts w:ascii="Times New Roman" w:hAnsi="Times New Roman" w:cs="Times New Roman"/>
          <w:sz w:val="24"/>
          <w:szCs w:val="24"/>
        </w:rPr>
        <w:t>The program is in good standing with NAACLS as of the last program review in 20</w:t>
      </w:r>
      <w:r>
        <w:rPr>
          <w:rFonts w:ascii="Times New Roman" w:hAnsi="Times New Roman" w:cs="Times New Roman"/>
          <w:sz w:val="24"/>
          <w:szCs w:val="24"/>
        </w:rPr>
        <w:t>22</w:t>
      </w:r>
      <w:r w:rsidRPr="009B39AF">
        <w:rPr>
          <w:rFonts w:ascii="Times New Roman" w:hAnsi="Times New Roman" w:cs="Times New Roman"/>
          <w:sz w:val="24"/>
          <w:szCs w:val="24"/>
        </w:rPr>
        <w:t>.</w:t>
      </w:r>
      <w:r>
        <w:rPr>
          <w:rFonts w:ascii="Times New Roman" w:hAnsi="Times New Roman" w:cs="Times New Roman"/>
          <w:sz w:val="24"/>
          <w:szCs w:val="24"/>
        </w:rPr>
        <w:t xml:space="preserve"> The next scheduled review is 2027. </w:t>
      </w:r>
    </w:p>
    <w:p w14:paraId="666BF665" w14:textId="77777777" w:rsidR="00E831A1" w:rsidRDefault="00E831A1" w:rsidP="00E831A1">
      <w:pPr>
        <w:widowControl/>
        <w:tabs>
          <w:tab w:val="left" w:pos="-990"/>
          <w:tab w:val="left" w:pos="-720"/>
          <w:tab w:val="left" w:pos="0"/>
          <w:tab w:val="left" w:pos="360"/>
          <w:tab w:val="left" w:pos="720"/>
          <w:tab w:val="left" w:pos="1080"/>
          <w:tab w:val="left" w:pos="2880"/>
        </w:tabs>
        <w:rPr>
          <w:rFonts w:ascii="Times New Roman" w:hAnsi="Times New Roman" w:cs="Times New Roman"/>
          <w:sz w:val="24"/>
          <w:szCs w:val="24"/>
        </w:rPr>
      </w:pPr>
      <w:r w:rsidRPr="00936CD3">
        <w:rPr>
          <w:rFonts w:ascii="Times New Roman" w:hAnsi="Times New Roman" w:cs="Times New Roman"/>
          <w:sz w:val="24"/>
          <w:szCs w:val="24"/>
        </w:rPr>
        <w:t xml:space="preserve">Upon completion of all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Program requirements students receive an </w:t>
      </w:r>
      <w:proofErr w:type="gramStart"/>
      <w:r w:rsidRPr="00936CD3">
        <w:rPr>
          <w:rFonts w:ascii="Times New Roman" w:hAnsi="Times New Roman" w:cs="Times New Roman"/>
          <w:sz w:val="24"/>
          <w:szCs w:val="24"/>
        </w:rPr>
        <w:t>Associate in Applied Science Degree</w:t>
      </w:r>
      <w:proofErr w:type="gramEnd"/>
      <w:r w:rsidRPr="00936CD3">
        <w:rPr>
          <w:rFonts w:ascii="Times New Roman" w:hAnsi="Times New Roman" w:cs="Times New Roman"/>
          <w:sz w:val="24"/>
          <w:szCs w:val="24"/>
        </w:rPr>
        <w:t xml:space="preserve"> –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They are then eligible to apply to take the </w:t>
      </w:r>
      <w:r>
        <w:rPr>
          <w:rFonts w:ascii="Times New Roman" w:hAnsi="Times New Roman" w:cs="Times New Roman"/>
          <w:sz w:val="24"/>
          <w:szCs w:val="24"/>
        </w:rPr>
        <w:t xml:space="preserve">national </w:t>
      </w:r>
      <w:r w:rsidRPr="00936CD3">
        <w:rPr>
          <w:rFonts w:ascii="Times New Roman" w:hAnsi="Times New Roman" w:cs="Times New Roman"/>
          <w:sz w:val="24"/>
          <w:szCs w:val="24"/>
        </w:rPr>
        <w:t xml:space="preserve">certification examination administered by the </w:t>
      </w:r>
      <w:r w:rsidRPr="009C3B66">
        <w:rPr>
          <w:rFonts w:ascii="Times New Roman" w:hAnsi="Times New Roman" w:cs="Times New Roman"/>
          <w:sz w:val="24"/>
          <w:szCs w:val="24"/>
        </w:rPr>
        <w:t xml:space="preserve">American Society of Clinical Pathologists </w:t>
      </w:r>
      <w:r w:rsidRPr="009C3B66">
        <w:rPr>
          <w:rFonts w:ascii="Times New Roman" w:hAnsi="Times New Roman" w:cs="Times New Roman"/>
          <w:sz w:val="24"/>
          <w:szCs w:val="24"/>
        </w:rPr>
        <w:lastRenderedPageBreak/>
        <w:t>(ASCP</w:t>
      </w:r>
      <w:r w:rsidRPr="00556EC5">
        <w:rPr>
          <w:rFonts w:ascii="Times New Roman" w:hAnsi="Times New Roman" w:cs="Times New Roman"/>
          <w:sz w:val="24"/>
          <w:szCs w:val="24"/>
        </w:rPr>
        <w:t>). A passing grade on this exam entitles the graduate to use the abbreviations MLT, A.S.C.P(cm)following his/her last name.</w:t>
      </w:r>
    </w:p>
    <w:p w14:paraId="56D87C2C" w14:textId="77777777" w:rsidR="00E831A1" w:rsidRDefault="00E831A1" w:rsidP="00E831A1">
      <w:pPr>
        <w:pStyle w:val="NoSpacing"/>
        <w:rPr>
          <w:rFonts w:ascii="Times New Roman" w:hAnsi="Times New Roman" w:cs="Times New Roman"/>
          <w:sz w:val="24"/>
          <w:szCs w:val="24"/>
        </w:rPr>
      </w:pPr>
    </w:p>
    <w:p w14:paraId="4A208B03" w14:textId="77777777" w:rsidR="00E831A1" w:rsidRPr="009C3B66" w:rsidRDefault="00E831A1" w:rsidP="00E831A1">
      <w:pPr>
        <w:pStyle w:val="NoSpacing"/>
        <w:rPr>
          <w:rFonts w:ascii="Times New Roman" w:hAnsi="Times New Roman" w:cs="Times New Roman"/>
          <w:b/>
          <w:bCs/>
          <w:i/>
          <w:iCs/>
          <w:sz w:val="24"/>
          <w:szCs w:val="24"/>
        </w:rPr>
      </w:pPr>
      <w:r w:rsidRPr="009C3B66">
        <w:rPr>
          <w:rFonts w:ascii="Times New Roman" w:hAnsi="Times New Roman" w:cs="Times New Roman"/>
          <w:b/>
          <w:bCs/>
          <w:i/>
          <w:iCs/>
          <w:sz w:val="24"/>
          <w:szCs w:val="24"/>
        </w:rPr>
        <w:t xml:space="preserve">Graduation from the MLT Program is not contingent on passing the Board of Certification Exam offered by the ASCP. </w:t>
      </w:r>
    </w:p>
    <w:p w14:paraId="5D81C290" w14:textId="77777777" w:rsidR="00E831A1" w:rsidRDefault="00E831A1" w:rsidP="00E831A1">
      <w:pPr>
        <w:jc w:val="center"/>
        <w:rPr>
          <w:b/>
          <w:bCs/>
        </w:rPr>
      </w:pPr>
    </w:p>
    <w:p w14:paraId="5611EB4C" w14:textId="77777777" w:rsidR="00E831A1" w:rsidRPr="00A9474B" w:rsidRDefault="00E831A1" w:rsidP="00E831A1">
      <w:pPr>
        <w:pStyle w:val="NoSpacing"/>
        <w:jc w:val="center"/>
        <w:rPr>
          <w:rFonts w:ascii="Times New Roman" w:hAnsi="Times New Roman" w:cs="Times New Roman"/>
          <w:b/>
          <w:bCs/>
          <w:sz w:val="24"/>
          <w:szCs w:val="24"/>
        </w:rPr>
      </w:pPr>
      <w:r w:rsidRPr="00A9474B">
        <w:rPr>
          <w:rFonts w:ascii="Times New Roman" w:hAnsi="Times New Roman" w:cs="Times New Roman"/>
          <w:b/>
          <w:bCs/>
          <w:sz w:val="24"/>
          <w:szCs w:val="24"/>
        </w:rPr>
        <w:t>FACULTY AND ADMINISTRATION</w:t>
      </w:r>
    </w:p>
    <w:p w14:paraId="087CAC69" w14:textId="77777777" w:rsidR="00E831A1" w:rsidRPr="00A9474B" w:rsidRDefault="00E831A1" w:rsidP="00E831A1">
      <w:pPr>
        <w:pStyle w:val="NoSpacing"/>
        <w:rPr>
          <w:rFonts w:ascii="Times New Roman" w:hAnsi="Times New Roman" w:cs="Times New Roman"/>
          <w:sz w:val="24"/>
          <w:szCs w:val="24"/>
        </w:rPr>
      </w:pPr>
    </w:p>
    <w:p w14:paraId="31EEFDE7" w14:textId="77777777" w:rsidR="00E831A1" w:rsidRPr="00A9474B" w:rsidRDefault="00E831A1" w:rsidP="00E831A1">
      <w:pPr>
        <w:pStyle w:val="NoSpacing"/>
        <w:rPr>
          <w:rFonts w:ascii="Times New Roman" w:hAnsi="Times New Roman" w:cs="Times New Roman"/>
          <w:sz w:val="24"/>
          <w:szCs w:val="24"/>
        </w:rPr>
      </w:pPr>
      <w:r w:rsidRPr="00A9474B">
        <w:rPr>
          <w:rFonts w:ascii="Times New Roman" w:hAnsi="Times New Roman" w:cs="Times New Roman"/>
          <w:sz w:val="24"/>
          <w:szCs w:val="24"/>
        </w:rPr>
        <w:t>Crystal M. Killian, MHA, MT (ASCP)cm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4B">
        <w:rPr>
          <w:rFonts w:ascii="Times New Roman" w:hAnsi="Times New Roman" w:cs="Times New Roman"/>
          <w:sz w:val="24"/>
          <w:szCs w:val="24"/>
        </w:rPr>
        <w:t>Paula Sprouse, BS, MT(ASCP)</w:t>
      </w:r>
    </w:p>
    <w:p w14:paraId="388F64E1" w14:textId="77777777" w:rsidR="00E831A1" w:rsidRPr="00A9474B" w:rsidRDefault="00E831A1" w:rsidP="00E831A1">
      <w:pPr>
        <w:pStyle w:val="NoSpacing"/>
        <w:rPr>
          <w:rFonts w:ascii="Times New Roman" w:hAnsi="Times New Roman" w:cs="Times New Roman"/>
          <w:sz w:val="24"/>
          <w:szCs w:val="24"/>
        </w:rPr>
      </w:pPr>
      <w:r w:rsidRPr="00A9474B">
        <w:rPr>
          <w:rFonts w:ascii="Times New Roman" w:hAnsi="Times New Roman" w:cs="Times New Roman"/>
          <w:sz w:val="24"/>
          <w:szCs w:val="24"/>
        </w:rPr>
        <w:t>MLT Program Director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4B">
        <w:rPr>
          <w:rFonts w:ascii="Times New Roman" w:hAnsi="Times New Roman" w:cs="Times New Roman"/>
          <w:sz w:val="24"/>
          <w:szCs w:val="24"/>
        </w:rPr>
        <w:t>MLT Instructor</w:t>
      </w:r>
    </w:p>
    <w:p w14:paraId="701DDD08" w14:textId="77777777" w:rsidR="00E831A1" w:rsidRPr="00A9474B" w:rsidRDefault="00E831A1" w:rsidP="00E831A1">
      <w:pPr>
        <w:pStyle w:val="NoSpacing"/>
        <w:rPr>
          <w:rFonts w:ascii="Times New Roman" w:hAnsi="Times New Roman" w:cs="Times New Roman"/>
          <w:sz w:val="24"/>
          <w:szCs w:val="24"/>
        </w:rPr>
      </w:pPr>
      <w:r w:rsidRPr="00A9474B">
        <w:rPr>
          <w:rFonts w:ascii="Times New Roman" w:hAnsi="Times New Roman" w:cs="Times New Roman"/>
          <w:sz w:val="24"/>
          <w:szCs w:val="24"/>
        </w:rPr>
        <w:t>Office: HSB 345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4B">
        <w:rPr>
          <w:rFonts w:ascii="Times New Roman" w:hAnsi="Times New Roman" w:cs="Times New Roman"/>
          <w:sz w:val="24"/>
          <w:szCs w:val="24"/>
        </w:rPr>
        <w:t>Office:  HSB 346</w:t>
      </w:r>
    </w:p>
    <w:p w14:paraId="44B57F2E" w14:textId="77777777" w:rsidR="00E831A1" w:rsidRPr="00A9474B" w:rsidRDefault="00E831A1" w:rsidP="00E831A1">
      <w:pPr>
        <w:pStyle w:val="NoSpacing"/>
        <w:rPr>
          <w:rFonts w:ascii="Times New Roman" w:hAnsi="Times New Roman" w:cs="Times New Roman"/>
          <w:sz w:val="24"/>
          <w:szCs w:val="24"/>
        </w:rPr>
      </w:pPr>
      <w:r w:rsidRPr="00A9474B">
        <w:rPr>
          <w:rFonts w:ascii="Times New Roman" w:hAnsi="Times New Roman" w:cs="Times New Roman"/>
          <w:sz w:val="24"/>
          <w:szCs w:val="24"/>
        </w:rPr>
        <w:t>Phone: 592-4293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4B">
        <w:rPr>
          <w:rFonts w:ascii="Times New Roman" w:hAnsi="Times New Roman" w:cs="Times New Roman"/>
          <w:sz w:val="24"/>
          <w:szCs w:val="24"/>
        </w:rPr>
        <w:t>Phone:  592-4866</w:t>
      </w:r>
    </w:p>
    <w:p w14:paraId="01DCEA8C" w14:textId="77777777" w:rsidR="00E831A1" w:rsidRDefault="00E831A1" w:rsidP="00E831A1">
      <w:pPr>
        <w:pStyle w:val="NoSpacing"/>
      </w:pPr>
      <w:r w:rsidRPr="00A9474B">
        <w:rPr>
          <w:rFonts w:ascii="Times New Roman" w:hAnsi="Times New Roman" w:cs="Times New Roman"/>
          <w:sz w:val="24"/>
          <w:szCs w:val="24"/>
        </w:rPr>
        <w:t xml:space="preserve">Email: </w:t>
      </w:r>
      <w:hyperlink r:id="rId10" w:history="1">
        <w:r w:rsidRPr="00A9474B">
          <w:rPr>
            <w:rStyle w:val="Hyperlink"/>
            <w:rFonts w:ascii="Times New Roman" w:hAnsi="Times New Roman" w:cs="Times New Roman"/>
            <w:sz w:val="24"/>
            <w:szCs w:val="24"/>
          </w:rPr>
          <w:t>killianc@sccsc.edu</w:t>
        </w:r>
      </w:hyperlink>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474B">
        <w:rPr>
          <w:rFonts w:ascii="Times New Roman" w:hAnsi="Times New Roman" w:cs="Times New Roman"/>
          <w:sz w:val="24"/>
          <w:szCs w:val="24"/>
        </w:rPr>
        <w:t xml:space="preserve">Email:  </w:t>
      </w:r>
      <w:hyperlink r:id="rId11" w:history="1">
        <w:r w:rsidRPr="00A9474B">
          <w:rPr>
            <w:rStyle w:val="Hyperlink"/>
            <w:rFonts w:ascii="Times New Roman" w:hAnsi="Times New Roman" w:cs="Times New Roman"/>
            <w:sz w:val="24"/>
            <w:szCs w:val="24"/>
          </w:rPr>
          <w:t>sprousep@sccsc.edu</w:t>
        </w:r>
      </w:hyperlink>
    </w:p>
    <w:p w14:paraId="131EA061" w14:textId="77777777" w:rsidR="00E831A1" w:rsidRPr="00A9474B" w:rsidRDefault="00E831A1" w:rsidP="00E831A1">
      <w:pPr>
        <w:pStyle w:val="NoSpacing"/>
        <w:rPr>
          <w:rFonts w:ascii="Times New Roman" w:hAnsi="Times New Roman" w:cs="Times New Roman"/>
          <w:sz w:val="24"/>
          <w:szCs w:val="24"/>
        </w:rPr>
      </w:pPr>
    </w:p>
    <w:p w14:paraId="18FB6077" w14:textId="77777777" w:rsidR="00E831A1" w:rsidRDefault="00E831A1" w:rsidP="00E831A1">
      <w:pPr>
        <w:pStyle w:val="NoSpacing"/>
        <w:jc w:val="center"/>
        <w:rPr>
          <w:rFonts w:ascii="Times New Roman" w:hAnsi="Times New Roman" w:cs="Times New Roman"/>
          <w:sz w:val="24"/>
          <w:szCs w:val="24"/>
        </w:rPr>
      </w:pPr>
    </w:p>
    <w:p w14:paraId="7EB07AAF" w14:textId="77777777" w:rsidR="00E831A1" w:rsidRPr="00D73C57" w:rsidRDefault="00E831A1" w:rsidP="00E831A1">
      <w:pPr>
        <w:pStyle w:val="NoSpacing"/>
        <w:jc w:val="center"/>
        <w:rPr>
          <w:rFonts w:ascii="Times New Roman" w:hAnsi="Times New Roman" w:cs="Times New Roman"/>
          <w:b/>
          <w:bCs/>
          <w:sz w:val="24"/>
          <w:szCs w:val="24"/>
        </w:rPr>
      </w:pPr>
      <w:r w:rsidRPr="00D73C57">
        <w:rPr>
          <w:rFonts w:ascii="Times New Roman" w:hAnsi="Times New Roman" w:cs="Times New Roman"/>
          <w:b/>
          <w:bCs/>
          <w:sz w:val="24"/>
          <w:szCs w:val="24"/>
        </w:rPr>
        <w:t>MEDICAL LABORATORY TECHNOLOGY CURRICULUM COURSES</w:t>
      </w:r>
    </w:p>
    <w:p w14:paraId="535F9A63" w14:textId="77777777" w:rsidR="00E831A1" w:rsidRPr="00D73C57" w:rsidRDefault="00E831A1" w:rsidP="00E831A1">
      <w:pPr>
        <w:pStyle w:val="NoSpacing"/>
        <w:rPr>
          <w:rFonts w:ascii="Times New Roman" w:hAnsi="Times New Roman" w:cs="Times New Roman"/>
          <w:sz w:val="24"/>
          <w:szCs w:val="24"/>
        </w:rPr>
      </w:pPr>
    </w:p>
    <w:p w14:paraId="15B2A9E6"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General Education Courses:</w:t>
      </w:r>
    </w:p>
    <w:p w14:paraId="022C9F8B" w14:textId="77777777" w:rsidR="00E831A1" w:rsidRPr="00D73C57" w:rsidRDefault="00E831A1" w:rsidP="00E831A1">
      <w:pPr>
        <w:pStyle w:val="NoSpacing"/>
        <w:rPr>
          <w:rFonts w:ascii="Times New Roman" w:hAnsi="Times New Roman" w:cs="Times New Roman"/>
          <w:sz w:val="24"/>
          <w:szCs w:val="24"/>
        </w:rPr>
      </w:pPr>
    </w:p>
    <w:p w14:paraId="04F159D0"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ab/>
        <w:t>COL</w:t>
      </w:r>
      <w:r w:rsidRPr="00D73C57">
        <w:rPr>
          <w:rFonts w:ascii="Times New Roman" w:hAnsi="Times New Roman" w:cs="Times New Roman"/>
          <w:sz w:val="24"/>
          <w:szCs w:val="24"/>
        </w:rPr>
        <w:tab/>
        <w:t>101</w:t>
      </w:r>
      <w:r w:rsidRPr="00D73C57">
        <w:rPr>
          <w:rFonts w:ascii="Times New Roman" w:hAnsi="Times New Roman" w:cs="Times New Roman"/>
          <w:sz w:val="24"/>
          <w:szCs w:val="24"/>
        </w:rPr>
        <w:tab/>
        <w:t>College Orientation</w:t>
      </w:r>
    </w:p>
    <w:p w14:paraId="3A0F2A86" w14:textId="77777777" w:rsidR="00E831A1" w:rsidRPr="00D73C57" w:rsidRDefault="00E831A1" w:rsidP="00E831A1">
      <w:pPr>
        <w:pStyle w:val="NoSpacing"/>
        <w:ind w:firstLine="720"/>
        <w:rPr>
          <w:rFonts w:ascii="Times New Roman" w:hAnsi="Times New Roman" w:cs="Times New Roman"/>
          <w:sz w:val="24"/>
          <w:szCs w:val="24"/>
        </w:rPr>
      </w:pPr>
      <w:r w:rsidRPr="00D73C57">
        <w:rPr>
          <w:rFonts w:ascii="Times New Roman" w:hAnsi="Times New Roman" w:cs="Times New Roman"/>
          <w:sz w:val="24"/>
          <w:szCs w:val="24"/>
        </w:rPr>
        <w:t>ENG</w:t>
      </w:r>
      <w:r w:rsidRPr="00D73C57">
        <w:rPr>
          <w:rFonts w:ascii="Times New Roman" w:hAnsi="Times New Roman" w:cs="Times New Roman"/>
          <w:sz w:val="24"/>
          <w:szCs w:val="24"/>
        </w:rPr>
        <w:tab/>
        <w:t>101</w:t>
      </w:r>
      <w:r w:rsidRPr="00D73C57">
        <w:rPr>
          <w:rFonts w:ascii="Times New Roman" w:hAnsi="Times New Roman" w:cs="Times New Roman"/>
          <w:sz w:val="24"/>
          <w:szCs w:val="24"/>
        </w:rPr>
        <w:tab/>
        <w:t>English Composition I</w:t>
      </w:r>
    </w:p>
    <w:p w14:paraId="72DF3CB8"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MAT</w:t>
      </w:r>
      <w:r w:rsidRPr="00D73C57">
        <w:rPr>
          <w:rFonts w:ascii="Times New Roman" w:hAnsi="Times New Roman" w:cs="Times New Roman"/>
          <w:sz w:val="24"/>
          <w:szCs w:val="24"/>
        </w:rPr>
        <w:tab/>
        <w:t>110</w:t>
      </w:r>
      <w:r w:rsidRPr="00D73C57">
        <w:rPr>
          <w:rFonts w:ascii="Times New Roman" w:hAnsi="Times New Roman" w:cs="Times New Roman"/>
          <w:sz w:val="24"/>
          <w:szCs w:val="24"/>
        </w:rPr>
        <w:tab/>
        <w:t xml:space="preserve">College Algebra </w:t>
      </w:r>
    </w:p>
    <w:p w14:paraId="79295EE5" w14:textId="77777777" w:rsidR="00E831A1" w:rsidRPr="00D73C57" w:rsidRDefault="00E831A1" w:rsidP="00E831A1">
      <w:pPr>
        <w:pStyle w:val="NoSpacing"/>
        <w:ind w:firstLine="720"/>
        <w:rPr>
          <w:rFonts w:ascii="Times New Roman" w:hAnsi="Times New Roman" w:cs="Times New Roman"/>
          <w:sz w:val="24"/>
          <w:szCs w:val="24"/>
        </w:rPr>
      </w:pPr>
      <w:r w:rsidRPr="00D73C57">
        <w:rPr>
          <w:rFonts w:ascii="Times New Roman" w:hAnsi="Times New Roman" w:cs="Times New Roman"/>
          <w:sz w:val="24"/>
          <w:szCs w:val="24"/>
        </w:rPr>
        <w:t>PSY</w:t>
      </w:r>
      <w:r w:rsidRPr="00D73C57">
        <w:rPr>
          <w:rFonts w:ascii="Times New Roman" w:hAnsi="Times New Roman" w:cs="Times New Roman"/>
          <w:sz w:val="24"/>
          <w:szCs w:val="24"/>
        </w:rPr>
        <w:tab/>
        <w:t>201</w:t>
      </w:r>
      <w:r w:rsidRPr="00D73C57">
        <w:rPr>
          <w:rFonts w:ascii="Times New Roman" w:hAnsi="Times New Roman" w:cs="Times New Roman"/>
          <w:sz w:val="24"/>
          <w:szCs w:val="24"/>
        </w:rPr>
        <w:tab/>
        <w:t>Introduction to Psychology</w:t>
      </w:r>
    </w:p>
    <w:p w14:paraId="432A615D" w14:textId="77777777" w:rsidR="00E831A1" w:rsidRPr="00D73C57" w:rsidRDefault="00E831A1" w:rsidP="00E831A1">
      <w:pPr>
        <w:pStyle w:val="NoSpacing"/>
        <w:ind w:firstLine="720"/>
        <w:rPr>
          <w:rFonts w:ascii="Times New Roman" w:hAnsi="Times New Roman" w:cs="Times New Roman"/>
          <w:sz w:val="24"/>
          <w:szCs w:val="24"/>
        </w:rPr>
      </w:pPr>
      <w:r w:rsidRPr="00D73C57">
        <w:rPr>
          <w:rFonts w:ascii="Times New Roman" w:hAnsi="Times New Roman" w:cs="Times New Roman"/>
          <w:sz w:val="24"/>
          <w:szCs w:val="24"/>
        </w:rPr>
        <w:t>SPC</w:t>
      </w:r>
      <w:r w:rsidRPr="00D73C57">
        <w:rPr>
          <w:rFonts w:ascii="Times New Roman" w:hAnsi="Times New Roman" w:cs="Times New Roman"/>
          <w:sz w:val="24"/>
          <w:szCs w:val="24"/>
        </w:rPr>
        <w:tab/>
        <w:t xml:space="preserve">205 </w:t>
      </w:r>
      <w:r w:rsidRPr="00D73C57">
        <w:rPr>
          <w:rFonts w:ascii="Times New Roman" w:hAnsi="Times New Roman" w:cs="Times New Roman"/>
          <w:sz w:val="24"/>
          <w:szCs w:val="24"/>
        </w:rPr>
        <w:tab/>
        <w:t>Public Speaking</w:t>
      </w:r>
    </w:p>
    <w:p w14:paraId="4BE61576"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ab/>
      </w:r>
      <w:r w:rsidRPr="00D73C57">
        <w:rPr>
          <w:rFonts w:ascii="Times New Roman" w:hAnsi="Times New Roman" w:cs="Times New Roman"/>
          <w:sz w:val="24"/>
          <w:szCs w:val="24"/>
        </w:rPr>
        <w:tab/>
      </w:r>
      <w:r w:rsidRPr="00D73C57">
        <w:rPr>
          <w:rFonts w:ascii="Times New Roman" w:hAnsi="Times New Roman" w:cs="Times New Roman"/>
          <w:sz w:val="24"/>
          <w:szCs w:val="24"/>
        </w:rPr>
        <w:tab/>
        <w:t xml:space="preserve">Humanities Elective – 3 credit </w:t>
      </w:r>
      <w:proofErr w:type="gramStart"/>
      <w:r w:rsidRPr="00D73C57">
        <w:rPr>
          <w:rFonts w:ascii="Times New Roman" w:hAnsi="Times New Roman" w:cs="Times New Roman"/>
          <w:sz w:val="24"/>
          <w:szCs w:val="24"/>
        </w:rPr>
        <w:t>course</w:t>
      </w:r>
      <w:proofErr w:type="gramEnd"/>
    </w:p>
    <w:p w14:paraId="54D22030" w14:textId="77777777" w:rsidR="00E831A1" w:rsidRPr="00D73C57" w:rsidRDefault="00E831A1" w:rsidP="00E831A1">
      <w:pPr>
        <w:pStyle w:val="NoSpacing"/>
        <w:rPr>
          <w:rFonts w:ascii="Times New Roman" w:hAnsi="Times New Roman" w:cs="Times New Roman"/>
          <w:sz w:val="24"/>
          <w:szCs w:val="24"/>
        </w:rPr>
      </w:pPr>
    </w:p>
    <w:p w14:paraId="1C29C6DA"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Major Courses:</w:t>
      </w:r>
    </w:p>
    <w:p w14:paraId="09BE64E0" w14:textId="77777777" w:rsidR="00E831A1" w:rsidRPr="00D73C57" w:rsidRDefault="00E831A1" w:rsidP="00E831A1">
      <w:pPr>
        <w:pStyle w:val="NoSpacing"/>
        <w:rPr>
          <w:rFonts w:ascii="Times New Roman" w:hAnsi="Times New Roman" w:cs="Times New Roman"/>
          <w:sz w:val="24"/>
          <w:szCs w:val="24"/>
        </w:rPr>
      </w:pPr>
    </w:p>
    <w:p w14:paraId="6830AA62"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 xml:space="preserve">MLT 101 </w:t>
      </w:r>
      <w:r w:rsidRPr="00D73C57">
        <w:rPr>
          <w:rFonts w:ascii="Times New Roman" w:hAnsi="Times New Roman" w:cs="Times New Roman"/>
          <w:sz w:val="24"/>
          <w:szCs w:val="24"/>
        </w:rPr>
        <w:tab/>
        <w:t>Introduction to Medial Laboratory Technology</w:t>
      </w:r>
    </w:p>
    <w:p w14:paraId="2E05569B"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105</w:t>
      </w:r>
      <w:r w:rsidRPr="00D73C57">
        <w:rPr>
          <w:rFonts w:ascii="Times New Roman" w:hAnsi="Times New Roman" w:cs="Times New Roman"/>
          <w:sz w:val="24"/>
          <w:szCs w:val="24"/>
        </w:rPr>
        <w:tab/>
        <w:t>Medical Microbiology</w:t>
      </w:r>
    </w:p>
    <w:p w14:paraId="1DD84C75"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ab/>
        <w:t xml:space="preserve">MLT 108 </w:t>
      </w:r>
      <w:r w:rsidRPr="00D73C57">
        <w:rPr>
          <w:rFonts w:ascii="Times New Roman" w:hAnsi="Times New Roman" w:cs="Times New Roman"/>
          <w:sz w:val="24"/>
          <w:szCs w:val="24"/>
        </w:rPr>
        <w:tab/>
        <w:t>Urinalysis and Body Fluids</w:t>
      </w:r>
    </w:p>
    <w:p w14:paraId="0DF9D74F"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110</w:t>
      </w:r>
      <w:r w:rsidRPr="00D73C57">
        <w:rPr>
          <w:rFonts w:ascii="Times New Roman" w:hAnsi="Times New Roman" w:cs="Times New Roman"/>
          <w:sz w:val="24"/>
          <w:szCs w:val="24"/>
        </w:rPr>
        <w:tab/>
        <w:t>Hematology</w:t>
      </w:r>
    </w:p>
    <w:p w14:paraId="44C5AB05"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ab/>
        <w:t>MLT 112</w:t>
      </w:r>
      <w:r w:rsidRPr="00D73C57">
        <w:rPr>
          <w:rFonts w:ascii="Times New Roman" w:hAnsi="Times New Roman" w:cs="Times New Roman"/>
          <w:sz w:val="24"/>
          <w:szCs w:val="24"/>
        </w:rPr>
        <w:tab/>
        <w:t>Parasitology</w:t>
      </w:r>
    </w:p>
    <w:p w14:paraId="6E3EB6EE"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115</w:t>
      </w:r>
      <w:r w:rsidRPr="00D73C57">
        <w:rPr>
          <w:rFonts w:ascii="Times New Roman" w:hAnsi="Times New Roman" w:cs="Times New Roman"/>
          <w:sz w:val="24"/>
          <w:szCs w:val="24"/>
        </w:rPr>
        <w:tab/>
        <w:t>Immunology</w:t>
      </w:r>
    </w:p>
    <w:p w14:paraId="76FCB9AD"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120</w:t>
      </w:r>
      <w:r w:rsidRPr="00D73C57">
        <w:rPr>
          <w:rFonts w:ascii="Times New Roman" w:hAnsi="Times New Roman" w:cs="Times New Roman"/>
          <w:sz w:val="24"/>
          <w:szCs w:val="24"/>
        </w:rPr>
        <w:tab/>
        <w:t>Immunohematology</w:t>
      </w:r>
    </w:p>
    <w:p w14:paraId="586C0D5E" w14:textId="77777777" w:rsidR="00E831A1"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130</w:t>
      </w:r>
      <w:r w:rsidRPr="00D73C57">
        <w:rPr>
          <w:rFonts w:ascii="Times New Roman" w:hAnsi="Times New Roman" w:cs="Times New Roman"/>
          <w:sz w:val="24"/>
          <w:szCs w:val="24"/>
        </w:rPr>
        <w:tab/>
        <w:t>Clinical Chemistry</w:t>
      </w:r>
    </w:p>
    <w:p w14:paraId="4449C22A" w14:textId="77777777" w:rsidR="00E831A1" w:rsidRPr="00D73C57" w:rsidRDefault="00E831A1" w:rsidP="00E831A1">
      <w:pPr>
        <w:pStyle w:val="NoSpacing"/>
        <w:ind w:firstLine="720"/>
        <w:rPr>
          <w:rFonts w:ascii="Times New Roman" w:hAnsi="Times New Roman" w:cs="Times New Roman"/>
          <w:sz w:val="24"/>
          <w:szCs w:val="24"/>
        </w:rPr>
      </w:pPr>
      <w:r w:rsidRPr="00D73C57">
        <w:rPr>
          <w:rFonts w:ascii="Times New Roman" w:hAnsi="Times New Roman" w:cs="Times New Roman"/>
          <w:sz w:val="24"/>
          <w:szCs w:val="24"/>
        </w:rPr>
        <w:t xml:space="preserve">MLT </w:t>
      </w:r>
      <w:r>
        <w:rPr>
          <w:rFonts w:ascii="Times New Roman" w:hAnsi="Times New Roman" w:cs="Times New Roman"/>
          <w:sz w:val="24"/>
          <w:szCs w:val="24"/>
        </w:rPr>
        <w:t>131</w:t>
      </w:r>
      <w:r w:rsidRPr="00D73C57">
        <w:rPr>
          <w:rFonts w:ascii="Times New Roman" w:hAnsi="Times New Roman" w:cs="Times New Roman"/>
          <w:sz w:val="24"/>
          <w:szCs w:val="24"/>
        </w:rPr>
        <w:tab/>
      </w:r>
      <w:r>
        <w:rPr>
          <w:rFonts w:ascii="Times New Roman" w:hAnsi="Times New Roman" w:cs="Times New Roman"/>
          <w:sz w:val="24"/>
          <w:szCs w:val="24"/>
        </w:rPr>
        <w:t>Advanced Clinical Chemistry</w:t>
      </w:r>
    </w:p>
    <w:p w14:paraId="5CAA9821"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205</w:t>
      </w:r>
      <w:r w:rsidRPr="00D73C57">
        <w:rPr>
          <w:rFonts w:ascii="Times New Roman" w:hAnsi="Times New Roman" w:cs="Times New Roman"/>
          <w:sz w:val="24"/>
          <w:szCs w:val="24"/>
        </w:rPr>
        <w:tab/>
        <w:t>Advanced Microbiology</w:t>
      </w:r>
    </w:p>
    <w:p w14:paraId="179AFFC9"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210</w:t>
      </w:r>
      <w:r w:rsidRPr="00D73C57">
        <w:rPr>
          <w:rFonts w:ascii="Times New Roman" w:hAnsi="Times New Roman" w:cs="Times New Roman"/>
          <w:sz w:val="24"/>
          <w:szCs w:val="24"/>
        </w:rPr>
        <w:tab/>
        <w:t>Advanced Hematology</w:t>
      </w:r>
    </w:p>
    <w:p w14:paraId="305374AC"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241</w:t>
      </w:r>
      <w:r w:rsidRPr="00D73C57">
        <w:rPr>
          <w:rFonts w:ascii="Times New Roman" w:hAnsi="Times New Roman" w:cs="Times New Roman"/>
          <w:sz w:val="24"/>
          <w:szCs w:val="24"/>
        </w:rPr>
        <w:tab/>
        <w:t>Medical Lab Transition</w:t>
      </w:r>
    </w:p>
    <w:p w14:paraId="0CAFBC3C"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251</w:t>
      </w:r>
      <w:r w:rsidRPr="00D73C57">
        <w:rPr>
          <w:rFonts w:ascii="Times New Roman" w:hAnsi="Times New Roman" w:cs="Times New Roman"/>
          <w:sz w:val="24"/>
          <w:szCs w:val="24"/>
        </w:rPr>
        <w:tab/>
        <w:t>Clinical Experience I</w:t>
      </w:r>
    </w:p>
    <w:p w14:paraId="4CD503CA"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252</w:t>
      </w:r>
      <w:r w:rsidRPr="00D73C57">
        <w:rPr>
          <w:rFonts w:ascii="Times New Roman" w:hAnsi="Times New Roman" w:cs="Times New Roman"/>
          <w:sz w:val="24"/>
          <w:szCs w:val="24"/>
        </w:rPr>
        <w:tab/>
        <w:t>Clinical Experience II</w:t>
      </w:r>
    </w:p>
    <w:p w14:paraId="22FF4CDA"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       </w:t>
      </w:r>
      <w:r w:rsidRPr="00D73C57">
        <w:rPr>
          <w:rFonts w:ascii="Times New Roman" w:hAnsi="Times New Roman" w:cs="Times New Roman"/>
          <w:sz w:val="24"/>
          <w:szCs w:val="24"/>
        </w:rPr>
        <w:tab/>
        <w:t>MLT 253</w:t>
      </w:r>
      <w:r w:rsidRPr="00D73C57">
        <w:rPr>
          <w:rFonts w:ascii="Times New Roman" w:hAnsi="Times New Roman" w:cs="Times New Roman"/>
          <w:sz w:val="24"/>
          <w:szCs w:val="24"/>
        </w:rPr>
        <w:tab/>
        <w:t>Clinical Experience III</w:t>
      </w:r>
    </w:p>
    <w:p w14:paraId="37341353"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ab/>
        <w:t>MLT 254</w:t>
      </w:r>
      <w:r w:rsidRPr="00D73C57">
        <w:rPr>
          <w:rFonts w:ascii="Times New Roman" w:hAnsi="Times New Roman" w:cs="Times New Roman"/>
          <w:sz w:val="24"/>
          <w:szCs w:val="24"/>
        </w:rPr>
        <w:tab/>
        <w:t>Clinical Experience IV</w:t>
      </w:r>
    </w:p>
    <w:p w14:paraId="63D61F9B" w14:textId="77777777" w:rsidR="00E831A1" w:rsidRPr="00D73C57" w:rsidRDefault="00E831A1" w:rsidP="00E831A1">
      <w:pPr>
        <w:pStyle w:val="NoSpacing"/>
        <w:rPr>
          <w:rFonts w:ascii="Times New Roman" w:hAnsi="Times New Roman" w:cs="Times New Roman"/>
          <w:sz w:val="24"/>
          <w:szCs w:val="24"/>
        </w:rPr>
      </w:pPr>
    </w:p>
    <w:p w14:paraId="28876FF3" w14:textId="77777777" w:rsidR="00E831A1" w:rsidRPr="00D73C57" w:rsidRDefault="00E831A1" w:rsidP="00E831A1">
      <w:pPr>
        <w:pStyle w:val="NoSpacing"/>
        <w:rPr>
          <w:rFonts w:ascii="Times New Roman" w:hAnsi="Times New Roman" w:cs="Times New Roman"/>
          <w:sz w:val="24"/>
          <w:szCs w:val="24"/>
        </w:rPr>
      </w:pPr>
    </w:p>
    <w:p w14:paraId="6EDE93AB" w14:textId="77777777" w:rsidR="00E831A1" w:rsidRPr="00D73C57" w:rsidRDefault="00E831A1" w:rsidP="00E831A1">
      <w:pPr>
        <w:pStyle w:val="NoSpacing"/>
        <w:rPr>
          <w:rFonts w:ascii="Times New Roman" w:hAnsi="Times New Roman" w:cs="Times New Roman"/>
          <w:sz w:val="24"/>
          <w:szCs w:val="24"/>
          <w:u w:val="single"/>
        </w:rPr>
      </w:pPr>
      <w:r w:rsidRPr="00D73C57">
        <w:rPr>
          <w:rFonts w:ascii="Times New Roman" w:hAnsi="Times New Roman" w:cs="Times New Roman"/>
          <w:sz w:val="24"/>
          <w:szCs w:val="24"/>
          <w:u w:val="single"/>
        </w:rPr>
        <w:t xml:space="preserve">(Each student must achieve a grade of “C” or higher in each general education course, major curriculum course, and elective course </w:t>
      </w:r>
      <w:proofErr w:type="gramStart"/>
      <w:r w:rsidRPr="00D73C57">
        <w:rPr>
          <w:rFonts w:ascii="Times New Roman" w:hAnsi="Times New Roman" w:cs="Times New Roman"/>
          <w:sz w:val="24"/>
          <w:szCs w:val="24"/>
          <w:u w:val="single"/>
        </w:rPr>
        <w:t>in order to</w:t>
      </w:r>
      <w:proofErr w:type="gramEnd"/>
      <w:r w:rsidRPr="00D73C57">
        <w:rPr>
          <w:rFonts w:ascii="Times New Roman" w:hAnsi="Times New Roman" w:cs="Times New Roman"/>
          <w:sz w:val="24"/>
          <w:szCs w:val="24"/>
          <w:u w:val="single"/>
        </w:rPr>
        <w:t xml:space="preserve"> progress within the Program and be eligible for graduation. The exception is COL 101 – students must receive a grade of “D” or higher.)</w:t>
      </w:r>
    </w:p>
    <w:p w14:paraId="6BD3F184" w14:textId="77777777" w:rsidR="00E831A1" w:rsidRPr="00D73C57" w:rsidRDefault="00E831A1" w:rsidP="00E831A1">
      <w:pPr>
        <w:pStyle w:val="NoSpacing"/>
        <w:rPr>
          <w:rFonts w:ascii="Times New Roman" w:hAnsi="Times New Roman" w:cs="Times New Roman"/>
          <w:sz w:val="24"/>
          <w:szCs w:val="24"/>
          <w:u w:val="single"/>
        </w:rPr>
      </w:pPr>
    </w:p>
    <w:p w14:paraId="3CE55275" w14:textId="77777777" w:rsidR="00E831A1" w:rsidRPr="00D73C57" w:rsidRDefault="00E831A1" w:rsidP="00E831A1">
      <w:pPr>
        <w:pStyle w:val="NoSpacing"/>
        <w:rPr>
          <w:rFonts w:ascii="Times New Roman" w:hAnsi="Times New Roman" w:cs="Times New Roman"/>
          <w:sz w:val="24"/>
          <w:szCs w:val="24"/>
        </w:rPr>
      </w:pPr>
      <w:r w:rsidRPr="00D73C57">
        <w:rPr>
          <w:rFonts w:ascii="Times New Roman" w:hAnsi="Times New Roman" w:cs="Times New Roman"/>
          <w:sz w:val="24"/>
          <w:szCs w:val="24"/>
        </w:rPr>
        <w:t xml:space="preserve">Students may visit the following site to view the specific course syllabus/course description for any of the MLT courses. </w:t>
      </w:r>
      <w:hyperlink r:id="rId12" w:history="1">
        <w:r w:rsidRPr="00D73C57">
          <w:rPr>
            <w:rStyle w:val="Hyperlink"/>
            <w:rFonts w:ascii="Times New Roman" w:hAnsi="Times New Roman" w:cs="Times New Roman"/>
            <w:sz w:val="24"/>
            <w:szCs w:val="24"/>
          </w:rPr>
          <w:t>MLT – Medical Laboratory Technology – Spartanburg Community College Syllabus Repository (sccsc.edu)</w:t>
        </w:r>
      </w:hyperlink>
    </w:p>
    <w:p w14:paraId="449935EF" w14:textId="77777777" w:rsidR="00E831A1" w:rsidRPr="006672F1" w:rsidRDefault="00E831A1" w:rsidP="00E831A1">
      <w:pPr>
        <w:pStyle w:val="NoSpacing"/>
        <w:jc w:val="center"/>
        <w:rPr>
          <w:rFonts w:ascii="Times New Roman" w:hAnsi="Times New Roman" w:cs="Times New Roman"/>
          <w:b/>
          <w:sz w:val="24"/>
          <w:szCs w:val="24"/>
        </w:rPr>
      </w:pPr>
    </w:p>
    <w:p w14:paraId="44B6ED16" w14:textId="77777777" w:rsidR="00E831A1" w:rsidRPr="00936CD3" w:rsidRDefault="00E831A1" w:rsidP="00E831A1">
      <w:pPr>
        <w:pStyle w:val="NoSpacing"/>
        <w:rPr>
          <w:rFonts w:ascii="Times New Roman" w:hAnsi="Times New Roman" w:cs="Times New Roman"/>
          <w:sz w:val="24"/>
          <w:szCs w:val="24"/>
        </w:rPr>
      </w:pPr>
    </w:p>
    <w:p w14:paraId="38B247F9" w14:textId="77777777" w:rsidR="00E831A1" w:rsidRPr="00E831A1" w:rsidRDefault="00E831A1" w:rsidP="00E831A1">
      <w:pPr>
        <w:pStyle w:val="NoSpacing"/>
        <w:jc w:val="center"/>
        <w:rPr>
          <w:rFonts w:ascii="Times New Roman" w:hAnsi="Times New Roman" w:cs="Times New Roman"/>
          <w:b/>
          <w:sz w:val="24"/>
          <w:szCs w:val="24"/>
        </w:rPr>
      </w:pPr>
      <w:r w:rsidRPr="00E831A1">
        <w:rPr>
          <w:rFonts w:ascii="Times New Roman" w:hAnsi="Times New Roman" w:cs="Times New Roman"/>
          <w:b/>
          <w:sz w:val="24"/>
          <w:szCs w:val="24"/>
        </w:rPr>
        <w:t xml:space="preserve">Introduction </w:t>
      </w:r>
    </w:p>
    <w:p w14:paraId="2A7FF346" w14:textId="77777777" w:rsidR="00E831A1" w:rsidRDefault="00E831A1" w:rsidP="00E831A1">
      <w:pPr>
        <w:pStyle w:val="NoSpacing"/>
        <w:jc w:val="center"/>
        <w:rPr>
          <w:rFonts w:ascii="Times New Roman" w:hAnsi="Times New Roman" w:cs="Times New Roman"/>
          <w:b/>
          <w:sz w:val="24"/>
          <w:szCs w:val="24"/>
          <w:highlight w:val="yellow"/>
        </w:rPr>
      </w:pPr>
    </w:p>
    <w:p w14:paraId="09A499C7" w14:textId="77777777" w:rsidR="00E831A1" w:rsidRPr="00EF0BAD" w:rsidRDefault="00E831A1" w:rsidP="00E831A1">
      <w:pPr>
        <w:pStyle w:val="NormalWeb"/>
        <w:shd w:val="clear" w:color="auto" w:fill="FFFFFF"/>
        <w:spacing w:before="0" w:beforeAutospacing="0" w:after="180" w:afterAutospacing="0"/>
      </w:pPr>
      <w:r w:rsidRPr="00EF0BAD">
        <w:t>The Medical Laboratory Technician (MLT) performs a wide variety of routine and specialized diagnostic and screening procedures to provide the physician with accurate results. These results are used by the physician to diagnose, treat, and subsequently monitor patient progress. As medical investigators, medical laboratory technicians perform blood collection techniques, operate state-of-the-art instruments, computers, and examine specimens under the microscope.</w:t>
      </w:r>
    </w:p>
    <w:p w14:paraId="0AAC1680" w14:textId="77777777" w:rsidR="00E831A1" w:rsidRPr="00EF0BAD" w:rsidRDefault="00E831A1" w:rsidP="00E831A1">
      <w:pPr>
        <w:pStyle w:val="NormalWeb"/>
        <w:shd w:val="clear" w:color="auto" w:fill="FFFFFF"/>
        <w:spacing w:before="0" w:beforeAutospacing="0" w:after="180" w:afterAutospacing="0"/>
      </w:pPr>
      <w:r w:rsidRPr="00EF0BAD">
        <w:t>The MLT program is designed to prepare students for entry-level positions in a wide variety of healthcare laboratory settings. Upon graduation, students are eligible to take national certifying examinations, earning the designation Medical Laboratory Technician by the </w:t>
      </w:r>
      <w:hyperlink r:id="rId13" w:tgtFrame="_blank" w:tooltip="American Society of Clinical Pathologists (ASCP) or Clinical Laboratory Technician." w:history="1">
        <w:r w:rsidRPr="00EF0BAD">
          <w:rPr>
            <w:rStyle w:val="Hyperlink"/>
            <w:rFonts w:eastAsiaTheme="majorEastAsia"/>
            <w:color w:val="auto"/>
          </w:rPr>
          <w:t>American Society of Clinical Pathologists (ASCP) or Clinical Laboratory Technician.</w:t>
        </w:r>
      </w:hyperlink>
    </w:p>
    <w:p w14:paraId="06E7F09D" w14:textId="77777777" w:rsidR="00E831A1" w:rsidRPr="009C3B66" w:rsidRDefault="00E831A1" w:rsidP="00E831A1">
      <w:pPr>
        <w:pStyle w:val="NoSpacing"/>
        <w:jc w:val="center"/>
        <w:rPr>
          <w:rFonts w:ascii="Times New Roman" w:hAnsi="Times New Roman" w:cs="Times New Roman"/>
          <w:b/>
          <w:sz w:val="24"/>
          <w:szCs w:val="24"/>
          <w:highlight w:val="yellow"/>
        </w:rPr>
      </w:pPr>
    </w:p>
    <w:p w14:paraId="0B066EC9"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Academic Requirements</w:t>
      </w:r>
    </w:p>
    <w:p w14:paraId="10D4CDE5" w14:textId="77777777" w:rsidR="00E831A1" w:rsidRPr="00936CD3" w:rsidRDefault="00E831A1" w:rsidP="00E831A1">
      <w:pPr>
        <w:pStyle w:val="NoSpacing"/>
        <w:rPr>
          <w:rFonts w:ascii="Times New Roman" w:hAnsi="Times New Roman" w:cs="Times New Roman"/>
          <w:sz w:val="24"/>
          <w:szCs w:val="24"/>
        </w:rPr>
      </w:pPr>
    </w:p>
    <w:p w14:paraId="4EEB787F"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Technology Program requires successful completion of the curriculum courses listed under the program description within this </w:t>
      </w:r>
      <w:r>
        <w:rPr>
          <w:rFonts w:ascii="Times New Roman" w:hAnsi="Times New Roman" w:cs="Times New Roman"/>
          <w:sz w:val="24"/>
          <w:szCs w:val="24"/>
        </w:rPr>
        <w:t xml:space="preserve">document, the </w:t>
      </w:r>
      <w:r w:rsidRPr="00936CD3">
        <w:rPr>
          <w:rFonts w:ascii="Times New Roman" w:hAnsi="Times New Roman" w:cs="Times New Roman"/>
          <w:sz w:val="24"/>
          <w:szCs w:val="24"/>
        </w:rPr>
        <w:t>program handbook</w:t>
      </w:r>
      <w:r>
        <w:rPr>
          <w:rFonts w:ascii="Times New Roman" w:hAnsi="Times New Roman" w:cs="Times New Roman"/>
          <w:sz w:val="24"/>
          <w:szCs w:val="24"/>
        </w:rPr>
        <w:t>,</w:t>
      </w:r>
      <w:r w:rsidRPr="00936CD3">
        <w:rPr>
          <w:rFonts w:ascii="Times New Roman" w:hAnsi="Times New Roman" w:cs="Times New Roman"/>
          <w:sz w:val="24"/>
          <w:szCs w:val="24"/>
        </w:rPr>
        <w:t xml:space="preserve"> and the College Catalog. The curriculum courses are offered in a prescribed sequence so that all prerequisite requirements can be fulfilled before entering the next term. </w:t>
      </w:r>
      <w:r>
        <w:rPr>
          <w:rFonts w:ascii="Times New Roman" w:hAnsi="Times New Roman" w:cs="Times New Roman"/>
          <w:sz w:val="24"/>
          <w:szCs w:val="24"/>
        </w:rPr>
        <w:t xml:space="preserve">Students’ progress through the professional curriculum in consecutive semesters. </w:t>
      </w:r>
      <w:r w:rsidRPr="00936CD3">
        <w:rPr>
          <w:rFonts w:ascii="Times New Roman" w:hAnsi="Times New Roman" w:cs="Times New Roman"/>
          <w:sz w:val="24"/>
          <w:szCs w:val="24"/>
        </w:rPr>
        <w:t>These prerequisites are specified at the end of each course description at the back of the College Catalog.</w:t>
      </w:r>
    </w:p>
    <w:p w14:paraId="3A7A83B8" w14:textId="77777777" w:rsidR="00E831A1" w:rsidRPr="00936CD3" w:rsidRDefault="00E831A1" w:rsidP="00E831A1">
      <w:pPr>
        <w:pStyle w:val="NoSpacing"/>
        <w:rPr>
          <w:rFonts w:ascii="Times New Roman" w:hAnsi="Times New Roman" w:cs="Times New Roman"/>
          <w:sz w:val="24"/>
          <w:szCs w:val="24"/>
        </w:rPr>
      </w:pPr>
    </w:p>
    <w:p w14:paraId="091BECAF"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 minimum grade of “C” is required in ALL </w:t>
      </w:r>
      <w:r>
        <w:rPr>
          <w:rFonts w:ascii="Times New Roman" w:hAnsi="Times New Roman" w:cs="Times New Roman"/>
          <w:sz w:val="24"/>
          <w:szCs w:val="24"/>
        </w:rPr>
        <w:t>MLT</w:t>
      </w:r>
      <w:r w:rsidRPr="00936CD3">
        <w:rPr>
          <w:rFonts w:ascii="Times New Roman" w:hAnsi="Times New Roman" w:cs="Times New Roman"/>
          <w:sz w:val="24"/>
          <w:szCs w:val="24"/>
        </w:rPr>
        <w:t xml:space="preserve"> curriculum courses to progress within the program and to be eligible for graduation. </w:t>
      </w:r>
      <w:r>
        <w:rPr>
          <w:rFonts w:ascii="Times New Roman" w:hAnsi="Times New Roman" w:cs="Times New Roman"/>
          <w:sz w:val="24"/>
          <w:szCs w:val="24"/>
        </w:rPr>
        <w:t xml:space="preserve">A student receiving a grade </w:t>
      </w:r>
      <w:r w:rsidRPr="00936CD3">
        <w:rPr>
          <w:rFonts w:ascii="Times New Roman" w:hAnsi="Times New Roman" w:cs="Times New Roman"/>
          <w:sz w:val="24"/>
          <w:szCs w:val="24"/>
        </w:rPr>
        <w:t>lower than “C”</w:t>
      </w:r>
      <w:r>
        <w:rPr>
          <w:rFonts w:ascii="Times New Roman" w:hAnsi="Times New Roman" w:cs="Times New Roman"/>
          <w:sz w:val="24"/>
          <w:szCs w:val="24"/>
        </w:rPr>
        <w:t>, or a “W”, in any MLT curriculum course will not be allowed to progress and must withdraw from all MLT courses. A student receiving below a “C” in a general education course may continue in the Program; however, the course must be repeated and successfully passed with a “C” or higher prior to graduation from the Program.</w:t>
      </w:r>
    </w:p>
    <w:p w14:paraId="0F53A9F4" w14:textId="77777777" w:rsidR="00E831A1" w:rsidRDefault="00E831A1" w:rsidP="00E831A1">
      <w:pPr>
        <w:pStyle w:val="NoSpacing"/>
        <w:rPr>
          <w:rFonts w:ascii="Times New Roman" w:hAnsi="Times New Roman" w:cs="Times New Roman"/>
          <w:sz w:val="24"/>
          <w:szCs w:val="24"/>
        </w:rPr>
      </w:pPr>
    </w:p>
    <w:p w14:paraId="17ABA7D8"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Students who are dismissed from the Program will be assisted through referral for counseling and guidance in redirecting their program of study. A </w:t>
      </w:r>
      <w:r>
        <w:rPr>
          <w:rFonts w:ascii="Times New Roman" w:hAnsi="Times New Roman" w:cs="Times New Roman"/>
          <w:sz w:val="24"/>
          <w:szCs w:val="24"/>
        </w:rPr>
        <w:t xml:space="preserve">MLT </w:t>
      </w:r>
      <w:r w:rsidRPr="00936CD3">
        <w:rPr>
          <w:rFonts w:ascii="Times New Roman" w:hAnsi="Times New Roman" w:cs="Times New Roman"/>
          <w:sz w:val="24"/>
          <w:szCs w:val="24"/>
        </w:rPr>
        <w:t>student who withdraws or is dropped from the program or fails to receive a grade of “C” or higher</w:t>
      </w:r>
      <w:r>
        <w:rPr>
          <w:rFonts w:ascii="Times New Roman" w:hAnsi="Times New Roman" w:cs="Times New Roman"/>
          <w:sz w:val="24"/>
          <w:szCs w:val="24"/>
        </w:rPr>
        <w:t xml:space="preserve">, or a “W”, in a MLT course may, if eligible, </w:t>
      </w:r>
      <w:r w:rsidRPr="00936CD3">
        <w:rPr>
          <w:rFonts w:ascii="Times New Roman" w:hAnsi="Times New Roman" w:cs="Times New Roman"/>
          <w:sz w:val="24"/>
          <w:szCs w:val="24"/>
        </w:rPr>
        <w:t xml:space="preserve">re-enter the </w:t>
      </w:r>
      <w:r>
        <w:rPr>
          <w:rFonts w:ascii="Times New Roman" w:hAnsi="Times New Roman" w:cs="Times New Roman"/>
          <w:sz w:val="24"/>
          <w:szCs w:val="24"/>
        </w:rPr>
        <w:t>MLT</w:t>
      </w:r>
      <w:r w:rsidRPr="00936CD3">
        <w:rPr>
          <w:rFonts w:ascii="Times New Roman" w:hAnsi="Times New Roman" w:cs="Times New Roman"/>
          <w:sz w:val="24"/>
          <w:szCs w:val="24"/>
        </w:rPr>
        <w:t xml:space="preserve"> Program with the written approval of the Dean of Health and Human Services</w:t>
      </w:r>
      <w:r>
        <w:rPr>
          <w:rFonts w:ascii="Times New Roman" w:hAnsi="Times New Roman" w:cs="Times New Roman"/>
          <w:sz w:val="24"/>
          <w:szCs w:val="24"/>
        </w:rPr>
        <w:t>, Associate Vice-President of Instruction, and the Program Director (See Readmission Policy).</w:t>
      </w:r>
      <w:r w:rsidRPr="00936CD3">
        <w:rPr>
          <w:rFonts w:ascii="Times New Roman" w:hAnsi="Times New Roman" w:cs="Times New Roman"/>
          <w:sz w:val="24"/>
          <w:szCs w:val="24"/>
        </w:rPr>
        <w:t xml:space="preserve"> A </w:t>
      </w:r>
      <w:r>
        <w:rPr>
          <w:rFonts w:ascii="Times New Roman" w:hAnsi="Times New Roman" w:cs="Times New Roman"/>
          <w:sz w:val="24"/>
          <w:szCs w:val="24"/>
        </w:rPr>
        <w:t xml:space="preserve">MLT </w:t>
      </w:r>
      <w:r w:rsidRPr="00936CD3">
        <w:rPr>
          <w:rFonts w:ascii="Times New Roman" w:hAnsi="Times New Roman" w:cs="Times New Roman"/>
          <w:sz w:val="24"/>
          <w:szCs w:val="24"/>
        </w:rPr>
        <w:t xml:space="preserve">student who is dropped for any disciplinary reason may re-enter this program, if eligible, only with the written approval of the Associate Vice President of Instruction, Vice President of Student Affairs, Dean of Health and Human Services and the </w:t>
      </w:r>
      <w:r>
        <w:rPr>
          <w:rFonts w:ascii="Times New Roman" w:hAnsi="Times New Roman" w:cs="Times New Roman"/>
          <w:sz w:val="24"/>
          <w:szCs w:val="24"/>
        </w:rPr>
        <w:t xml:space="preserve">MLT </w:t>
      </w:r>
      <w:r w:rsidRPr="00936CD3">
        <w:rPr>
          <w:rFonts w:ascii="Times New Roman" w:hAnsi="Times New Roman" w:cs="Times New Roman"/>
          <w:sz w:val="24"/>
          <w:szCs w:val="24"/>
        </w:rPr>
        <w:t>Department Chair.</w:t>
      </w:r>
    </w:p>
    <w:p w14:paraId="2F52D7C5" w14:textId="77777777" w:rsidR="00E831A1" w:rsidRPr="00936CD3" w:rsidRDefault="00E831A1" w:rsidP="00E831A1">
      <w:pPr>
        <w:pStyle w:val="NoSpacing"/>
        <w:rPr>
          <w:rFonts w:ascii="Times New Roman" w:hAnsi="Times New Roman" w:cs="Times New Roman"/>
          <w:sz w:val="24"/>
          <w:szCs w:val="24"/>
        </w:rPr>
      </w:pPr>
    </w:p>
    <w:p w14:paraId="182C734A"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Upon approval of the Dean of Health and Human Services and </w:t>
      </w:r>
      <w:r>
        <w:rPr>
          <w:rFonts w:ascii="Times New Roman" w:hAnsi="Times New Roman" w:cs="Times New Roman"/>
          <w:sz w:val="24"/>
          <w:szCs w:val="24"/>
        </w:rPr>
        <w:t xml:space="preserve">MLT Program Director </w:t>
      </w:r>
      <w:r w:rsidRPr="00936CD3">
        <w:rPr>
          <w:rFonts w:ascii="Times New Roman" w:hAnsi="Times New Roman" w:cs="Times New Roman"/>
          <w:sz w:val="24"/>
          <w:szCs w:val="24"/>
        </w:rPr>
        <w:t>Departmen</w:t>
      </w:r>
      <w:r>
        <w:rPr>
          <w:rFonts w:ascii="Times New Roman" w:hAnsi="Times New Roman" w:cs="Times New Roman"/>
          <w:sz w:val="24"/>
          <w:szCs w:val="24"/>
        </w:rPr>
        <w:t>t</w:t>
      </w:r>
      <w:r w:rsidRPr="00936CD3">
        <w:rPr>
          <w:rFonts w:ascii="Times New Roman" w:hAnsi="Times New Roman" w:cs="Times New Roman"/>
          <w:sz w:val="24"/>
          <w:szCs w:val="24"/>
        </w:rPr>
        <w:t xml:space="preserve">, a student may </w:t>
      </w:r>
      <w:r>
        <w:rPr>
          <w:rFonts w:ascii="Times New Roman" w:hAnsi="Times New Roman" w:cs="Times New Roman"/>
          <w:sz w:val="24"/>
          <w:szCs w:val="24"/>
        </w:rPr>
        <w:t xml:space="preserve">be readmitted to the MLT curriculum one (1) time. A student may only </w:t>
      </w:r>
      <w:r w:rsidRPr="00936CD3">
        <w:rPr>
          <w:rFonts w:ascii="Times New Roman" w:hAnsi="Times New Roman" w:cs="Times New Roman"/>
          <w:sz w:val="24"/>
          <w:szCs w:val="24"/>
        </w:rPr>
        <w:t xml:space="preserve">recycle through the curriculum one time without forfeiture of earned grades. </w:t>
      </w:r>
      <w:r>
        <w:rPr>
          <w:rFonts w:ascii="Times New Roman" w:hAnsi="Times New Roman" w:cs="Times New Roman"/>
          <w:sz w:val="24"/>
          <w:szCs w:val="24"/>
        </w:rPr>
        <w:t xml:space="preserve">Readmitted students are automatically placed in a probationary status until satisfactory progress is obtained. </w:t>
      </w:r>
    </w:p>
    <w:p w14:paraId="7C4FA5BC" w14:textId="77777777" w:rsidR="00E831A1" w:rsidRPr="00936CD3" w:rsidRDefault="00E831A1" w:rsidP="00E831A1">
      <w:pPr>
        <w:pStyle w:val="NoSpacing"/>
        <w:rPr>
          <w:rFonts w:ascii="Times New Roman" w:hAnsi="Times New Roman" w:cs="Times New Roman"/>
          <w:sz w:val="24"/>
          <w:szCs w:val="24"/>
        </w:rPr>
      </w:pPr>
    </w:p>
    <w:p w14:paraId="169624EC"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Because of the structure of this curriculum, students must </w:t>
      </w:r>
      <w:r>
        <w:rPr>
          <w:rFonts w:ascii="Times New Roman" w:hAnsi="Times New Roman" w:cs="Times New Roman"/>
          <w:sz w:val="24"/>
          <w:szCs w:val="24"/>
        </w:rPr>
        <w:t xml:space="preserve">take the MLT courses and general education courses in the specific semester they are scheduled in the curriculum. Failure to take the general education courses in the semester that they are scheduled may prevent the student from graduating on time. Students </w:t>
      </w:r>
      <w:r>
        <w:rPr>
          <w:rFonts w:ascii="Times New Roman" w:hAnsi="Times New Roman" w:cs="Times New Roman"/>
          <w:sz w:val="24"/>
          <w:szCs w:val="24"/>
        </w:rPr>
        <w:lastRenderedPageBreak/>
        <w:t>are highly encouraged to complete as many of the general education courses as possible prior to being accepted into the professional curriculum program.</w:t>
      </w:r>
    </w:p>
    <w:p w14:paraId="19131C85" w14:textId="77777777" w:rsidR="00E831A1" w:rsidRDefault="00E831A1" w:rsidP="00E831A1">
      <w:pPr>
        <w:pStyle w:val="NoSpacing"/>
        <w:rPr>
          <w:rFonts w:ascii="Times New Roman" w:hAnsi="Times New Roman" w:cs="Times New Roman"/>
          <w:sz w:val="24"/>
          <w:szCs w:val="24"/>
        </w:rPr>
      </w:pPr>
    </w:p>
    <w:p w14:paraId="0D39E94B" w14:textId="77777777" w:rsidR="00E831A1"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Tests and a comprehensive final exam are given in each MLT course. A mid-term exam is given in some courses at the discretion of the course instructor (see course syllabi). Tests and exam results must be returned to the instructor after being reviewed by the student. No exams, tests, or quizzes may be photographed, copied, or removed from the MLT Department. Students’ exams are kept on file for one (1) year following program completion.</w:t>
      </w:r>
    </w:p>
    <w:p w14:paraId="01B7A6F6" w14:textId="77777777" w:rsidR="00E831A1" w:rsidRDefault="00E831A1" w:rsidP="00E831A1">
      <w:pPr>
        <w:pStyle w:val="NoSpacing"/>
        <w:rPr>
          <w:rFonts w:ascii="Times New Roman" w:hAnsi="Times New Roman" w:cs="Times New Roman"/>
          <w:sz w:val="24"/>
          <w:szCs w:val="24"/>
        </w:rPr>
      </w:pPr>
    </w:p>
    <w:p w14:paraId="7D8CCE21"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Class Attendance</w:t>
      </w:r>
    </w:p>
    <w:p w14:paraId="1DCCD2FC" w14:textId="77777777" w:rsidR="00E831A1" w:rsidRPr="00936CD3" w:rsidRDefault="00E831A1" w:rsidP="00E831A1">
      <w:pPr>
        <w:pStyle w:val="NoSpacing"/>
        <w:rPr>
          <w:rFonts w:ascii="Times New Roman" w:hAnsi="Times New Roman" w:cs="Times New Roman"/>
          <w:sz w:val="24"/>
          <w:szCs w:val="24"/>
        </w:rPr>
      </w:pPr>
    </w:p>
    <w:p w14:paraId="55C6D5DA"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Students are responsible for punctual and regular attendance in all classes, laboratories, field trips, and other class activities. The College does not grant excused absences; therefore, students are urged to reserve their absences for emergencies. When illness or other emergencies occur, the student is responsible for notifying instructors and for completing missed work.</w:t>
      </w:r>
    </w:p>
    <w:p w14:paraId="4806F0E6" w14:textId="77777777" w:rsidR="00E831A1" w:rsidRPr="00936CD3" w:rsidRDefault="00E831A1" w:rsidP="00E831A1">
      <w:pPr>
        <w:pStyle w:val="NoSpacing"/>
        <w:rPr>
          <w:rFonts w:ascii="Times New Roman" w:hAnsi="Times New Roman" w:cs="Times New Roman"/>
          <w:sz w:val="24"/>
          <w:szCs w:val="24"/>
        </w:rPr>
      </w:pPr>
    </w:p>
    <w:p w14:paraId="4D548630" w14:textId="77777777" w:rsidR="00E831A1" w:rsidRPr="00E05746" w:rsidRDefault="00E831A1" w:rsidP="00E831A1">
      <w:pPr>
        <w:pStyle w:val="NoSpacing"/>
        <w:rPr>
          <w:rFonts w:ascii="Times New Roman" w:hAnsi="Times New Roman" w:cs="Times New Roman"/>
          <w:i/>
          <w:iCs/>
          <w:sz w:val="24"/>
          <w:szCs w:val="24"/>
        </w:rPr>
      </w:pPr>
      <w:r w:rsidRPr="00936CD3">
        <w:rPr>
          <w:rFonts w:ascii="Times New Roman" w:hAnsi="Times New Roman" w:cs="Times New Roman"/>
          <w:sz w:val="24"/>
          <w:szCs w:val="24"/>
        </w:rPr>
        <w:t>Instructors maintain attendance records.  (Students are considered absent if they miss thirty (30) minutes or more of the class period). However, it is the student’s responsibility to withdraw from a course.  A student who stops attending the class and fails to initiate a withdrawal will remain on the class roster</w:t>
      </w:r>
      <w:r>
        <w:rPr>
          <w:rFonts w:ascii="Times New Roman" w:hAnsi="Times New Roman" w:cs="Times New Roman"/>
          <w:sz w:val="24"/>
          <w:szCs w:val="24"/>
        </w:rPr>
        <w:t xml:space="preserve"> and continue to receive courses (zero (0) for missed assignments.) </w:t>
      </w:r>
      <w:r w:rsidRPr="00E05746">
        <w:rPr>
          <w:rFonts w:ascii="Times New Roman" w:hAnsi="Times New Roman" w:cs="Times New Roman"/>
          <w:i/>
          <w:iCs/>
          <w:sz w:val="24"/>
          <w:szCs w:val="24"/>
        </w:rPr>
        <w:t>The final course grade will be calculated accordingly and remain on the student’s transcript.</w:t>
      </w:r>
    </w:p>
    <w:p w14:paraId="3EACC916" w14:textId="77777777" w:rsidR="00E831A1" w:rsidRDefault="00E831A1" w:rsidP="00E831A1">
      <w:pPr>
        <w:pStyle w:val="NoSpacing"/>
        <w:rPr>
          <w:rFonts w:ascii="Times New Roman" w:hAnsi="Times New Roman" w:cs="Times New Roman"/>
          <w:sz w:val="24"/>
          <w:szCs w:val="24"/>
        </w:rPr>
      </w:pPr>
    </w:p>
    <w:p w14:paraId="05AB2F2E" w14:textId="77777777" w:rsidR="00E831A1" w:rsidRPr="00550E61" w:rsidRDefault="00E831A1" w:rsidP="00E831A1">
      <w:pPr>
        <w:pStyle w:val="NoSpacing"/>
        <w:rPr>
          <w:rFonts w:ascii="Times New Roman" w:hAnsi="Times New Roman" w:cs="Times New Roman"/>
          <w:i/>
          <w:sz w:val="24"/>
          <w:szCs w:val="24"/>
        </w:rPr>
      </w:pPr>
      <w:r w:rsidRPr="00550E61">
        <w:rPr>
          <w:rFonts w:ascii="Times New Roman" w:hAnsi="Times New Roman" w:cs="Times New Roman"/>
          <w:i/>
          <w:sz w:val="24"/>
          <w:szCs w:val="24"/>
        </w:rPr>
        <w:t>Withdrawal Policy:  During the first 75% of the course, a student may initiate a withdrawal and receive a grade of W.  A student cannot initiate a withdrawal during the last 25% of the</w:t>
      </w:r>
    </w:p>
    <w:p w14:paraId="133DB78E" w14:textId="77777777" w:rsidR="00E831A1" w:rsidRPr="00550E61" w:rsidRDefault="00E831A1" w:rsidP="00E831A1">
      <w:pPr>
        <w:pStyle w:val="NoSpacing"/>
        <w:rPr>
          <w:rFonts w:ascii="Times New Roman" w:hAnsi="Times New Roman" w:cs="Times New Roman"/>
          <w:i/>
          <w:sz w:val="24"/>
          <w:szCs w:val="24"/>
        </w:rPr>
      </w:pPr>
      <w:r w:rsidRPr="00550E61">
        <w:rPr>
          <w:rFonts w:ascii="Times New Roman" w:hAnsi="Times New Roman" w:cs="Times New Roman"/>
          <w:i/>
          <w:sz w:val="24"/>
          <w:szCs w:val="24"/>
        </w:rPr>
        <w:t>course.  Extenuating circumstances require documentation and approval by the appropriate</w:t>
      </w:r>
    </w:p>
    <w:p w14:paraId="41B76CC5" w14:textId="77777777" w:rsidR="00E831A1" w:rsidRPr="00550E61" w:rsidRDefault="00E831A1" w:rsidP="00E831A1">
      <w:pPr>
        <w:pStyle w:val="NoSpacing"/>
        <w:rPr>
          <w:rFonts w:ascii="Times New Roman" w:hAnsi="Times New Roman" w:cs="Times New Roman"/>
          <w:i/>
          <w:sz w:val="24"/>
          <w:szCs w:val="24"/>
        </w:rPr>
      </w:pPr>
      <w:r w:rsidRPr="00550E61">
        <w:rPr>
          <w:rFonts w:ascii="Times New Roman" w:hAnsi="Times New Roman" w:cs="Times New Roman"/>
          <w:i/>
          <w:sz w:val="24"/>
          <w:szCs w:val="24"/>
        </w:rPr>
        <w:t>Department Chair and academic dean.</w:t>
      </w:r>
    </w:p>
    <w:p w14:paraId="34D4A586" w14:textId="77777777" w:rsidR="00E831A1" w:rsidRPr="00936CD3" w:rsidRDefault="00E831A1" w:rsidP="00E831A1">
      <w:pPr>
        <w:pStyle w:val="NoSpacing"/>
        <w:rPr>
          <w:rFonts w:ascii="Times New Roman" w:hAnsi="Times New Roman" w:cs="Times New Roman"/>
          <w:sz w:val="24"/>
          <w:szCs w:val="24"/>
        </w:rPr>
      </w:pPr>
    </w:p>
    <w:p w14:paraId="5CDEC4FE" w14:textId="0432A8EB"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If a student is absent due to </w:t>
      </w:r>
      <w:r>
        <w:rPr>
          <w:rFonts w:ascii="Times New Roman" w:hAnsi="Times New Roman" w:cs="Times New Roman"/>
          <w:sz w:val="24"/>
          <w:szCs w:val="24"/>
        </w:rPr>
        <w:t>an illness</w:t>
      </w:r>
      <w:r w:rsidRPr="00936CD3">
        <w:rPr>
          <w:rFonts w:ascii="Times New Roman" w:hAnsi="Times New Roman" w:cs="Times New Roman"/>
          <w:sz w:val="24"/>
          <w:szCs w:val="24"/>
        </w:rPr>
        <w:t xml:space="preserve"> or emergency on the day of an assigned test, the student must notify the appropriate course instructor </w:t>
      </w:r>
      <w:r w:rsidRPr="00F778B8">
        <w:rPr>
          <w:rFonts w:ascii="Times New Roman" w:hAnsi="Times New Roman" w:cs="Times New Roman"/>
          <w:sz w:val="24"/>
          <w:szCs w:val="24"/>
          <w:u w:val="single"/>
        </w:rPr>
        <w:t>prior to the beginning of the class time in which the test is scheduled.</w:t>
      </w:r>
      <w:r w:rsidRPr="00936CD3">
        <w:rPr>
          <w:rFonts w:ascii="Times New Roman" w:hAnsi="Times New Roman" w:cs="Times New Roman"/>
          <w:sz w:val="24"/>
          <w:szCs w:val="24"/>
        </w:rPr>
        <w:t xml:space="preserve"> (The student must speak directly with the specific course instructor. If the course instructor is not available prior to class, a message must be left on the course instructor’s voice mail.)  Arrangements will be made by the student and course instructor for the make-up examination to be given the day that the student returns to campus. No arrangements will be made for the make-up examination if the student is absent without prior notification. A grade of zero (0) will be recorded for that test when the student doesn’t appropriately notify the course instructor. </w:t>
      </w:r>
    </w:p>
    <w:p w14:paraId="693830C4" w14:textId="77777777" w:rsidR="00E831A1" w:rsidRPr="00936CD3" w:rsidRDefault="00E831A1" w:rsidP="00E831A1">
      <w:pPr>
        <w:pStyle w:val="NoSpacing"/>
        <w:rPr>
          <w:rFonts w:ascii="Times New Roman" w:hAnsi="Times New Roman" w:cs="Times New Roman"/>
          <w:sz w:val="24"/>
          <w:szCs w:val="24"/>
        </w:rPr>
      </w:pPr>
    </w:p>
    <w:p w14:paraId="2BB3D002"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student is responsible for all lecture notes, assignments, etc. </w:t>
      </w:r>
      <w:proofErr w:type="gramStart"/>
      <w:r w:rsidRPr="00936CD3">
        <w:rPr>
          <w:rFonts w:ascii="Times New Roman" w:hAnsi="Times New Roman" w:cs="Times New Roman"/>
          <w:sz w:val="24"/>
          <w:szCs w:val="24"/>
        </w:rPr>
        <w:t>missed</w:t>
      </w:r>
      <w:proofErr w:type="gramEnd"/>
      <w:r w:rsidRPr="00936CD3">
        <w:rPr>
          <w:rFonts w:ascii="Times New Roman" w:hAnsi="Times New Roman" w:cs="Times New Roman"/>
          <w:sz w:val="24"/>
          <w:szCs w:val="24"/>
        </w:rPr>
        <w:t xml:space="preserve"> during his/her absence. A grade of "0" will be recorded for quizzes missed during the absence. </w:t>
      </w:r>
      <w:r>
        <w:rPr>
          <w:rFonts w:ascii="Times New Roman" w:hAnsi="Times New Roman" w:cs="Times New Roman"/>
          <w:sz w:val="24"/>
          <w:szCs w:val="24"/>
        </w:rPr>
        <w:t xml:space="preserve">MLT students will be permitted to make-up one (1) missed laboratory assignment or practical during each semester of the program. </w:t>
      </w:r>
    </w:p>
    <w:p w14:paraId="2C3F996C" w14:textId="77777777" w:rsidR="00E831A1" w:rsidRPr="00B93365" w:rsidRDefault="00E831A1" w:rsidP="00E831A1">
      <w:pPr>
        <w:pStyle w:val="NoSpacing"/>
        <w:rPr>
          <w:rFonts w:ascii="Times New Roman" w:hAnsi="Times New Roman" w:cs="Times New Roman"/>
          <w:i/>
          <w:iCs/>
          <w:sz w:val="24"/>
          <w:szCs w:val="24"/>
        </w:rPr>
      </w:pPr>
      <w:r>
        <w:rPr>
          <w:rFonts w:ascii="Times New Roman" w:hAnsi="Times New Roman" w:cs="Times New Roman"/>
          <w:sz w:val="24"/>
          <w:szCs w:val="24"/>
        </w:rPr>
        <w:t xml:space="preserve">Any additional lab assignments missed will be recorded as a grade of zero (0). </w:t>
      </w:r>
      <w:r w:rsidRPr="00B93365">
        <w:rPr>
          <w:rFonts w:ascii="Times New Roman" w:hAnsi="Times New Roman" w:cs="Times New Roman"/>
          <w:i/>
          <w:iCs/>
          <w:sz w:val="24"/>
          <w:szCs w:val="24"/>
        </w:rPr>
        <w:t>(Due to the intensive resources and time required to set-up practicals see course syllabi for specific policies pertaining to missed comprehensive laboratory practicals.)</w:t>
      </w:r>
    </w:p>
    <w:p w14:paraId="1EED7CA8" w14:textId="77777777" w:rsidR="00E831A1" w:rsidRDefault="00E831A1" w:rsidP="00E831A1">
      <w:pPr>
        <w:pStyle w:val="NoSpacing"/>
        <w:rPr>
          <w:rFonts w:ascii="Times New Roman" w:hAnsi="Times New Roman" w:cs="Times New Roman"/>
          <w:sz w:val="24"/>
          <w:szCs w:val="24"/>
        </w:rPr>
      </w:pPr>
    </w:p>
    <w:p w14:paraId="17D40A42" w14:textId="77777777" w:rsidR="00E831A1"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It is the student’s responsibility to contact the course instructor upon return to campus concerning scheduling a satisfactory time to complete make-up work. Failure to contact the instructor, or to make-up work by the established scheduled time, will result in a grade of zero (0) for that assignment.</w:t>
      </w:r>
    </w:p>
    <w:p w14:paraId="3C9A358E" w14:textId="77777777" w:rsidR="00E831A1" w:rsidRDefault="00E831A1" w:rsidP="00E831A1">
      <w:pPr>
        <w:pStyle w:val="NoSpacing"/>
        <w:rPr>
          <w:rFonts w:ascii="Times New Roman" w:hAnsi="Times New Roman" w:cs="Times New Roman"/>
          <w:sz w:val="24"/>
          <w:szCs w:val="24"/>
        </w:rPr>
      </w:pPr>
    </w:p>
    <w:p w14:paraId="03056F8B" w14:textId="77777777" w:rsidR="00E831A1" w:rsidRDefault="00E831A1" w:rsidP="00E831A1">
      <w:pPr>
        <w:widowControl/>
        <w:tabs>
          <w:tab w:val="left" w:pos="-990"/>
          <w:tab w:val="left" w:pos="-720"/>
          <w:tab w:val="left" w:pos="0"/>
          <w:tab w:val="left" w:pos="450"/>
          <w:tab w:val="left" w:pos="810"/>
          <w:tab w:val="left" w:pos="1080"/>
          <w:tab w:val="left" w:pos="2880"/>
        </w:tabs>
        <w:rPr>
          <w:rFonts w:ascii="Times New Roman" w:hAnsi="Times New Roman" w:cs="Times New Roman"/>
          <w:sz w:val="24"/>
          <w:szCs w:val="24"/>
        </w:rPr>
      </w:pPr>
      <w:r w:rsidRPr="00B93365">
        <w:rPr>
          <w:rFonts w:ascii="Times New Roman" w:hAnsi="Times New Roman" w:cs="Times New Roman"/>
          <w:sz w:val="24"/>
          <w:szCs w:val="24"/>
        </w:rPr>
        <w:t xml:space="preserve">Students are tardy if not in class at the time the class is scheduled to begin.  After class begins, the student should not knock on the door but should wait until the first break to enter the classroom.  The student will be counted absent for the time missed.  Excessive tardiness may result in dismissal from the program. </w:t>
      </w:r>
    </w:p>
    <w:p w14:paraId="0294CAA4" w14:textId="77777777" w:rsidR="00E831A1" w:rsidRPr="001C2E9E" w:rsidRDefault="00E831A1" w:rsidP="00E831A1">
      <w:pPr>
        <w:pStyle w:val="NoSpacing"/>
        <w:jc w:val="center"/>
        <w:rPr>
          <w:rFonts w:ascii="Times New Roman" w:hAnsi="Times New Roman" w:cs="Times New Roman"/>
          <w:b/>
          <w:bCs/>
          <w:sz w:val="24"/>
          <w:szCs w:val="24"/>
        </w:rPr>
      </w:pPr>
      <w:r w:rsidRPr="001C2E9E">
        <w:rPr>
          <w:rFonts w:ascii="Times New Roman" w:hAnsi="Times New Roman" w:cs="Times New Roman"/>
          <w:b/>
          <w:bCs/>
          <w:sz w:val="24"/>
          <w:szCs w:val="24"/>
        </w:rPr>
        <w:lastRenderedPageBreak/>
        <w:t>Comprehensive Laboratory Practicals</w:t>
      </w:r>
    </w:p>
    <w:p w14:paraId="212EB054" w14:textId="77777777" w:rsidR="00E831A1" w:rsidRPr="001C2E9E" w:rsidRDefault="00E831A1" w:rsidP="00E831A1">
      <w:pPr>
        <w:pStyle w:val="NoSpacing"/>
        <w:rPr>
          <w:rFonts w:ascii="Times New Roman" w:hAnsi="Times New Roman" w:cs="Times New Roman"/>
          <w:sz w:val="24"/>
          <w:szCs w:val="24"/>
        </w:rPr>
      </w:pPr>
    </w:p>
    <w:p w14:paraId="172F3A37" w14:textId="0B658851" w:rsidR="00E831A1" w:rsidRPr="001C2E9E"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 xml:space="preserve">Comprehensive laboratory practicals can be </w:t>
      </w:r>
      <w:r>
        <w:rPr>
          <w:rFonts w:ascii="Times New Roman" w:hAnsi="Times New Roman" w:cs="Times New Roman"/>
          <w:sz w:val="24"/>
          <w:szCs w:val="24"/>
        </w:rPr>
        <w:t>administered</w:t>
      </w:r>
      <w:r w:rsidRPr="001C2E9E">
        <w:rPr>
          <w:rFonts w:ascii="Times New Roman" w:hAnsi="Times New Roman" w:cs="Times New Roman"/>
          <w:sz w:val="24"/>
          <w:szCs w:val="24"/>
        </w:rPr>
        <w:t xml:space="preserve"> in any course. These comprehensive</w:t>
      </w:r>
    </w:p>
    <w:p w14:paraId="09D9088E" w14:textId="77777777" w:rsidR="00E831A1" w:rsidRPr="001C2E9E"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laboratory practicals are designed to assess the skills used in multiple areas of the laboratory and</w:t>
      </w:r>
    </w:p>
    <w:p w14:paraId="6629E861" w14:textId="77777777" w:rsidR="00E831A1" w:rsidRPr="001C2E9E"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to simulate real-life laboratory situations. These comprehensive laboratory practicals will be</w:t>
      </w:r>
    </w:p>
    <w:p w14:paraId="70C4C54D" w14:textId="77777777" w:rsidR="00E831A1" w:rsidRPr="001C2E9E"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 xml:space="preserve">administered during any course’s laboratory /classroom period(s). Regardless of the course that </w:t>
      </w:r>
    </w:p>
    <w:p w14:paraId="47D202AC" w14:textId="77777777" w:rsidR="00E831A1" w:rsidRPr="001C2E9E"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 xml:space="preserve">the lab is scheduled to take place in, the comprehensive laboratory practical(s) will be counted as </w:t>
      </w:r>
    </w:p>
    <w:p w14:paraId="5EBD694F" w14:textId="77777777" w:rsidR="00E831A1" w:rsidRDefault="00E831A1" w:rsidP="00E831A1">
      <w:pPr>
        <w:pStyle w:val="NoSpacing"/>
        <w:rPr>
          <w:rFonts w:ascii="Times New Roman" w:hAnsi="Times New Roman" w:cs="Times New Roman"/>
          <w:sz w:val="24"/>
          <w:szCs w:val="24"/>
        </w:rPr>
      </w:pPr>
      <w:r w:rsidRPr="001C2E9E">
        <w:rPr>
          <w:rFonts w:ascii="Times New Roman" w:hAnsi="Times New Roman" w:cs="Times New Roman"/>
          <w:sz w:val="24"/>
          <w:szCs w:val="24"/>
        </w:rPr>
        <w:t>a lab practical grade in multiple MLT courses based on the content of the practical.</w:t>
      </w:r>
    </w:p>
    <w:p w14:paraId="237DD9F6" w14:textId="77777777" w:rsidR="00E831A1" w:rsidRPr="00936CD3" w:rsidRDefault="00E831A1" w:rsidP="00E831A1">
      <w:pPr>
        <w:pStyle w:val="NoSpacing"/>
        <w:rPr>
          <w:rFonts w:ascii="Times New Roman" w:hAnsi="Times New Roman" w:cs="Times New Roman"/>
          <w:sz w:val="24"/>
          <w:szCs w:val="24"/>
        </w:rPr>
      </w:pPr>
    </w:p>
    <w:p w14:paraId="2E1F792D" w14:textId="77777777" w:rsidR="00E831A1" w:rsidRPr="006672F1" w:rsidRDefault="00E831A1" w:rsidP="00E831A1">
      <w:pPr>
        <w:pStyle w:val="NoSpacing"/>
        <w:jc w:val="center"/>
        <w:rPr>
          <w:rFonts w:ascii="Times New Roman" w:hAnsi="Times New Roman" w:cs="Times New Roman"/>
          <w:b/>
          <w:sz w:val="24"/>
          <w:szCs w:val="24"/>
        </w:rPr>
      </w:pPr>
      <w:r w:rsidRPr="00556EC5">
        <w:rPr>
          <w:rFonts w:ascii="Times New Roman" w:hAnsi="Times New Roman" w:cs="Times New Roman"/>
          <w:b/>
          <w:sz w:val="24"/>
          <w:szCs w:val="24"/>
        </w:rPr>
        <w:t>Course Requirements</w:t>
      </w:r>
    </w:p>
    <w:p w14:paraId="08787FC7" w14:textId="77777777" w:rsidR="00E831A1" w:rsidRPr="00936CD3" w:rsidRDefault="00E831A1" w:rsidP="00E831A1">
      <w:pPr>
        <w:pStyle w:val="NoSpacing"/>
        <w:rPr>
          <w:rFonts w:ascii="Times New Roman" w:hAnsi="Times New Roman" w:cs="Times New Roman"/>
          <w:sz w:val="24"/>
          <w:szCs w:val="24"/>
        </w:rPr>
      </w:pPr>
    </w:p>
    <w:p w14:paraId="11CAB343"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At the beginning of each term the student will be given specific information concerning each course. This information will include course competencies, course requirements and specific dates for completion of work. It is the student's responsibility to adhere to the requirements as outlined.</w:t>
      </w:r>
    </w:p>
    <w:p w14:paraId="284BCD22" w14:textId="77777777" w:rsidR="00E831A1" w:rsidRPr="00936CD3" w:rsidRDefault="00E831A1" w:rsidP="00E831A1">
      <w:pPr>
        <w:pStyle w:val="NoSpacing"/>
        <w:rPr>
          <w:rFonts w:ascii="Times New Roman" w:hAnsi="Times New Roman" w:cs="Times New Roman"/>
          <w:sz w:val="24"/>
          <w:szCs w:val="24"/>
        </w:rPr>
      </w:pPr>
    </w:p>
    <w:p w14:paraId="7F09693D"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Faculty Advisor</w:t>
      </w:r>
    </w:p>
    <w:p w14:paraId="27174BD6" w14:textId="77777777" w:rsidR="00E831A1" w:rsidRPr="00936CD3" w:rsidRDefault="00E831A1" w:rsidP="00E831A1">
      <w:pPr>
        <w:pStyle w:val="NoSpacing"/>
        <w:rPr>
          <w:rFonts w:ascii="Times New Roman" w:hAnsi="Times New Roman" w:cs="Times New Roman"/>
          <w:sz w:val="24"/>
          <w:szCs w:val="24"/>
        </w:rPr>
      </w:pPr>
    </w:p>
    <w:p w14:paraId="43C52230" w14:textId="6BDFF7AB" w:rsidR="00E831A1" w:rsidRDefault="00E831A1" w:rsidP="00E831A1">
      <w:pPr>
        <w:pStyle w:val="NoSpacing"/>
        <w:rPr>
          <w:rFonts w:ascii="Times New Roman" w:hAnsi="Times New Roman" w:cs="Times New Roman"/>
          <w:sz w:val="24"/>
          <w:szCs w:val="24"/>
        </w:rPr>
      </w:pPr>
      <w:r w:rsidRPr="00B40D75">
        <w:rPr>
          <w:rFonts w:ascii="Times New Roman" w:hAnsi="Times New Roman" w:cs="Times New Roman"/>
          <w:sz w:val="24"/>
          <w:szCs w:val="24"/>
        </w:rPr>
        <w:t xml:space="preserve">Students in the pathway to entering the MLT professional curriculum are assigned to a MLT faculty advisor.  The advisor will confidentially advise the student with course selection for general education requirements, planning and registering for the general education classes.  </w:t>
      </w:r>
    </w:p>
    <w:p w14:paraId="7CBD7648" w14:textId="77777777" w:rsidR="00E831A1" w:rsidRPr="00B40D75" w:rsidRDefault="00E831A1" w:rsidP="00E831A1">
      <w:pPr>
        <w:pStyle w:val="NoSpacing"/>
        <w:rPr>
          <w:rFonts w:ascii="Times New Roman" w:hAnsi="Times New Roman" w:cs="Times New Roman"/>
          <w:sz w:val="24"/>
          <w:szCs w:val="24"/>
        </w:rPr>
      </w:pPr>
    </w:p>
    <w:p w14:paraId="0B6FA91D" w14:textId="76244551" w:rsidR="00E831A1" w:rsidRDefault="00E831A1" w:rsidP="00E831A1">
      <w:pPr>
        <w:pStyle w:val="NoSpacing"/>
        <w:rPr>
          <w:rFonts w:ascii="Times New Roman" w:hAnsi="Times New Roman" w:cs="Times New Roman"/>
          <w:sz w:val="24"/>
          <w:szCs w:val="24"/>
        </w:rPr>
      </w:pPr>
      <w:r w:rsidRPr="00B40D75">
        <w:rPr>
          <w:rFonts w:ascii="Times New Roman" w:hAnsi="Times New Roman" w:cs="Times New Roman"/>
          <w:sz w:val="24"/>
          <w:szCs w:val="24"/>
        </w:rPr>
        <w:t xml:space="preserve">Once in the MLT professional curriculum, the faculty advisors will continue to confidentially advise the program </w:t>
      </w:r>
      <w:proofErr w:type="gramStart"/>
      <w:r w:rsidRPr="00B40D75">
        <w:rPr>
          <w:rFonts w:ascii="Times New Roman" w:hAnsi="Times New Roman" w:cs="Times New Roman"/>
          <w:sz w:val="24"/>
          <w:szCs w:val="24"/>
        </w:rPr>
        <w:t>student</w:t>
      </w:r>
      <w:proofErr w:type="gramEnd"/>
      <w:r w:rsidRPr="00B40D75">
        <w:rPr>
          <w:rFonts w:ascii="Times New Roman" w:hAnsi="Times New Roman" w:cs="Times New Roman"/>
          <w:sz w:val="24"/>
          <w:szCs w:val="24"/>
        </w:rPr>
        <w:t xml:space="preserve"> with course selection, planning, and registering for the MLT classes. In addition, the MLT faculty meets with students at various times </w:t>
      </w:r>
      <w:proofErr w:type="gramStart"/>
      <w:r w:rsidRPr="00B40D75">
        <w:rPr>
          <w:rFonts w:ascii="Times New Roman" w:hAnsi="Times New Roman" w:cs="Times New Roman"/>
          <w:sz w:val="24"/>
          <w:szCs w:val="24"/>
        </w:rPr>
        <w:t>through</w:t>
      </w:r>
      <w:proofErr w:type="gramEnd"/>
      <w:r w:rsidRPr="00B40D75">
        <w:rPr>
          <w:rFonts w:ascii="Times New Roman" w:hAnsi="Times New Roman" w:cs="Times New Roman"/>
          <w:sz w:val="24"/>
          <w:szCs w:val="24"/>
        </w:rPr>
        <w:t xml:space="preserve"> each semester to discuss course and program progress.  </w:t>
      </w:r>
    </w:p>
    <w:p w14:paraId="55B761E0" w14:textId="77777777" w:rsidR="00E831A1" w:rsidRPr="00B40D75" w:rsidRDefault="00E831A1" w:rsidP="00E831A1">
      <w:pPr>
        <w:pStyle w:val="NoSpacing"/>
        <w:rPr>
          <w:rFonts w:ascii="Times New Roman" w:hAnsi="Times New Roman" w:cs="Times New Roman"/>
          <w:sz w:val="24"/>
          <w:szCs w:val="24"/>
        </w:rPr>
      </w:pPr>
    </w:p>
    <w:p w14:paraId="7732ABE2" w14:textId="77777777" w:rsidR="00E831A1" w:rsidRDefault="00E831A1" w:rsidP="00E831A1">
      <w:pPr>
        <w:pStyle w:val="NoSpacing"/>
        <w:rPr>
          <w:rFonts w:ascii="Times New Roman" w:hAnsi="Times New Roman" w:cs="Times New Roman"/>
          <w:sz w:val="24"/>
          <w:szCs w:val="24"/>
        </w:rPr>
      </w:pPr>
      <w:r w:rsidRPr="00B40D75">
        <w:rPr>
          <w:rFonts w:ascii="Times New Roman" w:hAnsi="Times New Roman" w:cs="Times New Roman"/>
          <w:sz w:val="24"/>
          <w:szCs w:val="24"/>
        </w:rPr>
        <w:t>Students that wish to withdraw from the MLT program, or no longer meet MLT program requirements, will be referred to the SCC Advising Center.</w:t>
      </w:r>
    </w:p>
    <w:p w14:paraId="6DF8F150" w14:textId="77777777" w:rsidR="00E831A1" w:rsidRPr="00B40D75" w:rsidRDefault="00E831A1" w:rsidP="00E831A1">
      <w:pPr>
        <w:pStyle w:val="NoSpacing"/>
        <w:rPr>
          <w:rFonts w:ascii="Times New Roman" w:hAnsi="Times New Roman" w:cs="Times New Roman"/>
          <w:sz w:val="24"/>
          <w:szCs w:val="24"/>
        </w:rPr>
      </w:pPr>
    </w:p>
    <w:p w14:paraId="024E7FC7"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Grading Scale</w:t>
      </w:r>
    </w:p>
    <w:p w14:paraId="1888B68F" w14:textId="77777777" w:rsidR="00E831A1" w:rsidRPr="00936CD3" w:rsidRDefault="00E831A1" w:rsidP="00E831A1">
      <w:pPr>
        <w:pStyle w:val="NoSpacing"/>
        <w:rPr>
          <w:rFonts w:ascii="Times New Roman" w:hAnsi="Times New Roman" w:cs="Times New Roman"/>
          <w:sz w:val="24"/>
          <w:szCs w:val="24"/>
        </w:rPr>
      </w:pPr>
    </w:p>
    <w:p w14:paraId="4FD04772"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The grading scale for 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Technology Program is as follows:</w:t>
      </w:r>
    </w:p>
    <w:p w14:paraId="0451B370" w14:textId="77777777" w:rsidR="00E831A1" w:rsidRPr="00936CD3" w:rsidRDefault="00E831A1" w:rsidP="00E831A1">
      <w:pPr>
        <w:pStyle w:val="NoSpacing"/>
        <w:ind w:firstLine="720"/>
        <w:rPr>
          <w:rFonts w:ascii="Times New Roman" w:hAnsi="Times New Roman" w:cs="Times New Roman"/>
          <w:sz w:val="24"/>
          <w:szCs w:val="24"/>
        </w:rPr>
      </w:pPr>
      <w:r>
        <w:rPr>
          <w:rFonts w:ascii="Times New Roman" w:hAnsi="Times New Roman" w:cs="Times New Roman"/>
          <w:sz w:val="24"/>
          <w:szCs w:val="24"/>
        </w:rPr>
        <w:t>90</w:t>
      </w:r>
      <w:r w:rsidRPr="00936CD3">
        <w:rPr>
          <w:rFonts w:ascii="Times New Roman" w:hAnsi="Times New Roman" w:cs="Times New Roman"/>
          <w:sz w:val="24"/>
          <w:szCs w:val="24"/>
        </w:rPr>
        <w:t xml:space="preserve">  - 100 = A</w:t>
      </w:r>
    </w:p>
    <w:p w14:paraId="4D5D8D0E" w14:textId="77777777" w:rsidR="00E831A1" w:rsidRPr="00936CD3" w:rsidRDefault="00E831A1" w:rsidP="00E831A1">
      <w:pPr>
        <w:pStyle w:val="NoSpacing"/>
        <w:ind w:firstLine="720"/>
        <w:rPr>
          <w:rFonts w:ascii="Times New Roman" w:hAnsi="Times New Roman" w:cs="Times New Roman"/>
          <w:sz w:val="24"/>
          <w:szCs w:val="24"/>
        </w:rPr>
      </w:pPr>
      <w:r>
        <w:rPr>
          <w:rFonts w:ascii="Times New Roman" w:hAnsi="Times New Roman" w:cs="Times New Roman"/>
          <w:sz w:val="24"/>
          <w:szCs w:val="24"/>
        </w:rPr>
        <w:t>80  -  89</w:t>
      </w:r>
      <w:r w:rsidRPr="00936CD3">
        <w:rPr>
          <w:rFonts w:ascii="Times New Roman" w:hAnsi="Times New Roman" w:cs="Times New Roman"/>
          <w:sz w:val="24"/>
          <w:szCs w:val="24"/>
        </w:rPr>
        <w:t xml:space="preserve"> = B</w:t>
      </w:r>
    </w:p>
    <w:p w14:paraId="18F922DD" w14:textId="77777777" w:rsidR="00E831A1" w:rsidRPr="00936CD3" w:rsidRDefault="00E831A1" w:rsidP="00E831A1">
      <w:pPr>
        <w:pStyle w:val="NoSpacing"/>
        <w:ind w:firstLine="720"/>
        <w:rPr>
          <w:rFonts w:ascii="Times New Roman" w:hAnsi="Times New Roman" w:cs="Times New Roman"/>
          <w:sz w:val="24"/>
          <w:szCs w:val="24"/>
        </w:rPr>
      </w:pPr>
      <w:r>
        <w:rPr>
          <w:rFonts w:ascii="Times New Roman" w:hAnsi="Times New Roman" w:cs="Times New Roman"/>
          <w:sz w:val="24"/>
          <w:szCs w:val="24"/>
        </w:rPr>
        <w:t>70  -  79</w:t>
      </w:r>
      <w:r w:rsidRPr="00936CD3">
        <w:rPr>
          <w:rFonts w:ascii="Times New Roman" w:hAnsi="Times New Roman" w:cs="Times New Roman"/>
          <w:sz w:val="24"/>
          <w:szCs w:val="24"/>
        </w:rPr>
        <w:t xml:space="preserve"> = C</w:t>
      </w:r>
    </w:p>
    <w:p w14:paraId="28BB246B" w14:textId="77777777" w:rsidR="00E831A1" w:rsidRDefault="00E831A1" w:rsidP="00E831A1">
      <w:pPr>
        <w:pStyle w:val="NoSpacing"/>
        <w:ind w:firstLine="720"/>
        <w:rPr>
          <w:rFonts w:ascii="Times New Roman" w:hAnsi="Times New Roman" w:cs="Times New Roman"/>
          <w:sz w:val="24"/>
          <w:szCs w:val="24"/>
        </w:rPr>
      </w:pPr>
      <w:r>
        <w:rPr>
          <w:rFonts w:ascii="Times New Roman" w:hAnsi="Times New Roman" w:cs="Times New Roman"/>
          <w:sz w:val="24"/>
          <w:szCs w:val="24"/>
        </w:rPr>
        <w:t>60  -  69</w:t>
      </w:r>
      <w:r w:rsidRPr="00936CD3">
        <w:rPr>
          <w:rFonts w:ascii="Times New Roman" w:hAnsi="Times New Roman" w:cs="Times New Roman"/>
          <w:sz w:val="24"/>
          <w:szCs w:val="24"/>
        </w:rPr>
        <w:t xml:space="preserve"> = D </w:t>
      </w:r>
    </w:p>
    <w:p w14:paraId="2E70F630" w14:textId="77777777" w:rsidR="00E831A1" w:rsidRPr="00936CD3" w:rsidRDefault="00E831A1" w:rsidP="00E831A1">
      <w:pPr>
        <w:pStyle w:val="NoSpacing"/>
        <w:ind w:firstLine="720"/>
        <w:rPr>
          <w:rFonts w:ascii="Times New Roman" w:hAnsi="Times New Roman" w:cs="Times New Roman"/>
          <w:sz w:val="24"/>
          <w:szCs w:val="24"/>
        </w:rPr>
      </w:pPr>
      <w:r>
        <w:rPr>
          <w:rFonts w:ascii="Times New Roman" w:hAnsi="Times New Roman" w:cs="Times New Roman"/>
          <w:sz w:val="24"/>
          <w:szCs w:val="24"/>
        </w:rPr>
        <w:t>Below 6</w:t>
      </w:r>
      <w:r w:rsidRPr="00936CD3">
        <w:rPr>
          <w:rFonts w:ascii="Times New Roman" w:hAnsi="Times New Roman" w:cs="Times New Roman"/>
          <w:sz w:val="24"/>
          <w:szCs w:val="24"/>
        </w:rPr>
        <w:t>0 = F</w:t>
      </w:r>
    </w:p>
    <w:p w14:paraId="3EA156B2" w14:textId="77777777" w:rsidR="00E831A1" w:rsidRPr="00936CD3" w:rsidRDefault="00E831A1" w:rsidP="00E831A1">
      <w:pPr>
        <w:pStyle w:val="NoSpacing"/>
        <w:rPr>
          <w:rFonts w:ascii="Times New Roman" w:hAnsi="Times New Roman" w:cs="Times New Roman"/>
          <w:sz w:val="24"/>
          <w:szCs w:val="24"/>
        </w:rPr>
      </w:pPr>
    </w:p>
    <w:p w14:paraId="4E87BA89" w14:textId="77777777" w:rsidR="00E831A1"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 xml:space="preserve">Grades on tests and final exams are not rounded. The total final course grade consisting of tests, quizzes, assignments, lab practicals, comprehensive final exam, etc. will </w:t>
      </w:r>
      <w:r w:rsidRPr="00B93365">
        <w:rPr>
          <w:rFonts w:ascii="Times New Roman" w:hAnsi="Times New Roman" w:cs="Times New Roman"/>
          <w:b/>
          <w:bCs/>
          <w:sz w:val="24"/>
          <w:szCs w:val="24"/>
        </w:rPr>
        <w:t>not</w:t>
      </w:r>
      <w:r>
        <w:rPr>
          <w:rFonts w:ascii="Times New Roman" w:hAnsi="Times New Roman" w:cs="Times New Roman"/>
          <w:sz w:val="24"/>
          <w:szCs w:val="24"/>
        </w:rPr>
        <w:t xml:space="preserve"> be rounded.</w:t>
      </w:r>
    </w:p>
    <w:p w14:paraId="480C0BBC" w14:textId="77777777" w:rsidR="00E831A1" w:rsidRPr="00936CD3" w:rsidRDefault="00E831A1" w:rsidP="00E831A1">
      <w:pPr>
        <w:pStyle w:val="NoSpacing"/>
        <w:rPr>
          <w:rFonts w:ascii="Times New Roman" w:hAnsi="Times New Roman" w:cs="Times New Roman"/>
          <w:sz w:val="24"/>
          <w:szCs w:val="24"/>
        </w:rPr>
      </w:pPr>
    </w:p>
    <w:p w14:paraId="112B0FB4" w14:textId="77777777" w:rsidR="00E831A1" w:rsidRPr="00C469B9"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A grade for an incomplete course that is a prerequisite for a course being offered the following term</w:t>
      </w:r>
    </w:p>
    <w:p w14:paraId="3C062F27" w14:textId="17F561FE" w:rsidR="00E831A1" w:rsidRDefault="00E831A1" w:rsidP="00E831A1">
      <w:pPr>
        <w:pStyle w:val="NoSpacing"/>
        <w:rPr>
          <w:rFonts w:ascii="Times New Roman" w:hAnsi="Times New Roman" w:cs="Times New Roman"/>
          <w:sz w:val="24"/>
          <w:szCs w:val="24"/>
        </w:rPr>
      </w:pPr>
      <w:r w:rsidRPr="00C469B9">
        <w:rPr>
          <w:rFonts w:ascii="Times New Roman" w:hAnsi="Times New Roman" w:cs="Times New Roman"/>
          <w:sz w:val="24"/>
          <w:szCs w:val="24"/>
        </w:rPr>
        <w:t xml:space="preserve">must be awarded by the last day of next term’s add/drop period </w:t>
      </w:r>
      <w:proofErr w:type="gramStart"/>
      <w:r w:rsidRPr="00C469B9">
        <w:rPr>
          <w:rFonts w:ascii="Times New Roman" w:hAnsi="Times New Roman" w:cs="Times New Roman"/>
          <w:sz w:val="24"/>
          <w:szCs w:val="24"/>
        </w:rPr>
        <w:t>in order for</w:t>
      </w:r>
      <w:proofErr w:type="gramEnd"/>
      <w:r w:rsidRPr="00C469B9">
        <w:rPr>
          <w:rFonts w:ascii="Times New Roman" w:hAnsi="Times New Roman" w:cs="Times New Roman"/>
          <w:sz w:val="24"/>
          <w:szCs w:val="24"/>
        </w:rPr>
        <w:t xml:space="preserve"> the student to be able to continue in the Program. An incomplete didactic course grade which is not a prerequisite for another course mut be awarded by the end of the following semester. If the course is not completed by this deadline, a grade of “F” will be automatically assigned for the course. The student will be withdrawn from all other curriculum courses.</w:t>
      </w:r>
    </w:p>
    <w:p w14:paraId="544BBEF0" w14:textId="77777777" w:rsidR="00E831A1" w:rsidRPr="00936CD3" w:rsidRDefault="00E831A1" w:rsidP="00E831A1">
      <w:pPr>
        <w:pStyle w:val="NoSpacing"/>
        <w:rPr>
          <w:rFonts w:ascii="Times New Roman" w:hAnsi="Times New Roman" w:cs="Times New Roman"/>
          <w:sz w:val="24"/>
          <w:szCs w:val="24"/>
        </w:rPr>
      </w:pPr>
    </w:p>
    <w:p w14:paraId="78E8D9DF" w14:textId="77777777" w:rsidR="00E831A1" w:rsidRPr="00936CD3" w:rsidRDefault="00E831A1" w:rsidP="00E831A1">
      <w:pPr>
        <w:pStyle w:val="NoSpacing"/>
        <w:rPr>
          <w:rFonts w:ascii="Times New Roman" w:hAnsi="Times New Roman" w:cs="Times New Roman"/>
          <w:sz w:val="24"/>
          <w:szCs w:val="24"/>
        </w:rPr>
      </w:pPr>
    </w:p>
    <w:p w14:paraId="17FB344E" w14:textId="77777777" w:rsidR="00E831A1" w:rsidRPr="006672F1" w:rsidRDefault="00E831A1" w:rsidP="00E831A1">
      <w:pPr>
        <w:pStyle w:val="NoSpacing"/>
        <w:jc w:val="center"/>
        <w:rPr>
          <w:rFonts w:ascii="Times New Roman" w:hAnsi="Times New Roman" w:cs="Times New Roman"/>
          <w:b/>
          <w:sz w:val="24"/>
          <w:szCs w:val="24"/>
        </w:rPr>
      </w:pPr>
      <w:r w:rsidRPr="006672F1">
        <w:rPr>
          <w:rFonts w:ascii="Times New Roman" w:hAnsi="Times New Roman" w:cs="Times New Roman"/>
          <w:b/>
          <w:sz w:val="24"/>
          <w:szCs w:val="24"/>
        </w:rPr>
        <w:t xml:space="preserve">Suspension/Dismissal from the </w:t>
      </w:r>
      <w:r>
        <w:rPr>
          <w:rFonts w:ascii="Times New Roman" w:hAnsi="Times New Roman" w:cs="Times New Roman"/>
          <w:b/>
          <w:sz w:val="24"/>
          <w:szCs w:val="24"/>
        </w:rPr>
        <w:t xml:space="preserve">Medical Laboratory </w:t>
      </w:r>
      <w:r w:rsidRPr="006672F1">
        <w:rPr>
          <w:rFonts w:ascii="Times New Roman" w:hAnsi="Times New Roman" w:cs="Times New Roman"/>
          <w:b/>
          <w:sz w:val="24"/>
          <w:szCs w:val="24"/>
        </w:rPr>
        <w:t>Technology Program</w:t>
      </w:r>
    </w:p>
    <w:p w14:paraId="1B124438" w14:textId="77777777" w:rsidR="00E831A1" w:rsidRPr="00936CD3" w:rsidRDefault="00E831A1" w:rsidP="00E831A1">
      <w:pPr>
        <w:pStyle w:val="NoSpacing"/>
        <w:rPr>
          <w:rFonts w:ascii="Times New Roman" w:hAnsi="Times New Roman" w:cs="Times New Roman"/>
          <w:sz w:val="24"/>
          <w:szCs w:val="24"/>
        </w:rPr>
      </w:pPr>
    </w:p>
    <w:p w14:paraId="26CFCE72"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lastRenderedPageBreak/>
        <w:t xml:space="preserve">A student may be suspended or dismissed by the Vice President of Student Affairs for specific violations of the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Technology Program and the College’s policies and procedures. Specific violations are listed throughout this Program Handbook, and include, but are not limited to, the following:</w:t>
      </w:r>
    </w:p>
    <w:p w14:paraId="0D2FA470"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1.</w:t>
      </w:r>
      <w:r w:rsidRPr="00936CD3">
        <w:rPr>
          <w:rFonts w:ascii="Times New Roman" w:hAnsi="Times New Roman" w:cs="Times New Roman"/>
          <w:sz w:val="24"/>
          <w:szCs w:val="24"/>
        </w:rPr>
        <w:tab/>
        <w:t>Any false statement, or omission of information, made on the College’s application or</w:t>
      </w:r>
    </w:p>
    <w:p w14:paraId="77C418ED" w14:textId="77777777" w:rsidR="00E831A1" w:rsidRPr="00936CD3" w:rsidRDefault="00E831A1" w:rsidP="00E831A1">
      <w:pPr>
        <w:pStyle w:val="NoSpacing"/>
        <w:ind w:left="720" w:firstLine="720"/>
        <w:rPr>
          <w:rFonts w:ascii="Times New Roman" w:hAnsi="Times New Roman" w:cs="Times New Roman"/>
          <w:sz w:val="24"/>
          <w:szCs w:val="24"/>
        </w:rPr>
      </w:pPr>
      <w:r w:rsidRPr="00936CD3">
        <w:rPr>
          <w:rFonts w:ascii="Times New Roman" w:hAnsi="Times New Roman" w:cs="Times New Roman"/>
          <w:sz w:val="24"/>
          <w:szCs w:val="24"/>
        </w:rPr>
        <w:t>health forms.</w:t>
      </w:r>
    </w:p>
    <w:p w14:paraId="38FD3DCD" w14:textId="77777777" w:rsidR="00E831A1" w:rsidRPr="00936CD3" w:rsidRDefault="00E831A1" w:rsidP="00E831A1">
      <w:pPr>
        <w:pStyle w:val="NoSpacing"/>
        <w:ind w:left="1440" w:hanging="720"/>
        <w:rPr>
          <w:rFonts w:ascii="Times New Roman" w:hAnsi="Times New Roman" w:cs="Times New Roman"/>
          <w:sz w:val="24"/>
          <w:szCs w:val="24"/>
        </w:rPr>
      </w:pPr>
      <w:r w:rsidRPr="00936CD3">
        <w:rPr>
          <w:rFonts w:ascii="Times New Roman" w:hAnsi="Times New Roman" w:cs="Times New Roman"/>
          <w:sz w:val="24"/>
          <w:szCs w:val="24"/>
        </w:rPr>
        <w:t>2.</w:t>
      </w:r>
      <w:r w:rsidRPr="00936CD3">
        <w:rPr>
          <w:rFonts w:ascii="Times New Roman" w:hAnsi="Times New Roman" w:cs="Times New Roman"/>
          <w:sz w:val="24"/>
          <w:szCs w:val="24"/>
        </w:rPr>
        <w:tab/>
        <w:t>Negligent or unauthorized acts which contribute to a serious hazard for, or injury to, any patient or other persons on the College or clinical affiliate premises.</w:t>
      </w:r>
    </w:p>
    <w:p w14:paraId="6638A522"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3.</w:t>
      </w:r>
      <w:r w:rsidRPr="00936CD3">
        <w:rPr>
          <w:rFonts w:ascii="Times New Roman" w:hAnsi="Times New Roman" w:cs="Times New Roman"/>
          <w:sz w:val="24"/>
          <w:szCs w:val="24"/>
        </w:rPr>
        <w:tab/>
        <w:t>Unauthorized disclosure of confidential information about patients or hospitals.</w:t>
      </w:r>
    </w:p>
    <w:p w14:paraId="2623E404" w14:textId="77777777" w:rsidR="00E831A1" w:rsidRPr="00936CD3" w:rsidRDefault="00E831A1" w:rsidP="00E831A1">
      <w:pPr>
        <w:pStyle w:val="NoSpacing"/>
        <w:ind w:left="1440" w:hanging="720"/>
        <w:rPr>
          <w:rFonts w:ascii="Times New Roman" w:hAnsi="Times New Roman" w:cs="Times New Roman"/>
          <w:sz w:val="24"/>
          <w:szCs w:val="24"/>
        </w:rPr>
      </w:pPr>
      <w:r w:rsidRPr="00936CD3">
        <w:rPr>
          <w:rFonts w:ascii="Times New Roman" w:hAnsi="Times New Roman" w:cs="Times New Roman"/>
          <w:sz w:val="24"/>
          <w:szCs w:val="24"/>
        </w:rPr>
        <w:t>4.</w:t>
      </w:r>
      <w:r w:rsidRPr="00936CD3">
        <w:rPr>
          <w:rFonts w:ascii="Times New Roman" w:hAnsi="Times New Roman" w:cs="Times New Roman"/>
          <w:sz w:val="24"/>
          <w:szCs w:val="24"/>
        </w:rPr>
        <w:tab/>
        <w:t>Falsifying clinical records, college or other official documents which are submitted, including false recording of timecard entries.</w:t>
      </w:r>
    </w:p>
    <w:p w14:paraId="49EF3F0D"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5.</w:t>
      </w:r>
      <w:r w:rsidRPr="00936CD3">
        <w:rPr>
          <w:rFonts w:ascii="Times New Roman" w:hAnsi="Times New Roman" w:cs="Times New Roman"/>
          <w:sz w:val="24"/>
          <w:szCs w:val="24"/>
        </w:rPr>
        <w:tab/>
        <w:t>Any form of dishonest act including cheating, theft, and fraud.</w:t>
      </w:r>
    </w:p>
    <w:p w14:paraId="7A52A824" w14:textId="77777777" w:rsidR="00E831A1" w:rsidRPr="00936CD3" w:rsidRDefault="00E831A1" w:rsidP="00E831A1">
      <w:pPr>
        <w:pStyle w:val="NoSpacing"/>
        <w:ind w:left="1440" w:hanging="720"/>
        <w:rPr>
          <w:rFonts w:ascii="Times New Roman" w:hAnsi="Times New Roman" w:cs="Times New Roman"/>
          <w:sz w:val="24"/>
          <w:szCs w:val="24"/>
        </w:rPr>
      </w:pPr>
      <w:r w:rsidRPr="00936CD3">
        <w:rPr>
          <w:rFonts w:ascii="Times New Roman" w:hAnsi="Times New Roman" w:cs="Times New Roman"/>
          <w:sz w:val="24"/>
          <w:szCs w:val="24"/>
        </w:rPr>
        <w:t>6.</w:t>
      </w:r>
      <w:r w:rsidRPr="00936CD3">
        <w:rPr>
          <w:rFonts w:ascii="Times New Roman" w:hAnsi="Times New Roman" w:cs="Times New Roman"/>
          <w:sz w:val="24"/>
          <w:szCs w:val="24"/>
        </w:rPr>
        <w:tab/>
        <w:t>Unauthorized use, possession of, or being under the influence of intoxicants, narcotics, or other drugs while on the College’s or affiliate’s premises.</w:t>
      </w:r>
    </w:p>
    <w:p w14:paraId="500965C9" w14:textId="77777777" w:rsidR="00E831A1" w:rsidRPr="00936CD3" w:rsidRDefault="00E831A1" w:rsidP="00E831A1">
      <w:pPr>
        <w:pStyle w:val="NoSpacing"/>
        <w:ind w:left="1440" w:hanging="720"/>
        <w:rPr>
          <w:rFonts w:ascii="Times New Roman" w:hAnsi="Times New Roman" w:cs="Times New Roman"/>
          <w:sz w:val="24"/>
          <w:szCs w:val="24"/>
        </w:rPr>
      </w:pPr>
      <w:r w:rsidRPr="00936CD3">
        <w:rPr>
          <w:rFonts w:ascii="Times New Roman" w:hAnsi="Times New Roman" w:cs="Times New Roman"/>
          <w:sz w:val="24"/>
          <w:szCs w:val="24"/>
        </w:rPr>
        <w:t>7.</w:t>
      </w:r>
      <w:r w:rsidRPr="00936CD3">
        <w:rPr>
          <w:rFonts w:ascii="Times New Roman" w:hAnsi="Times New Roman" w:cs="Times New Roman"/>
          <w:sz w:val="24"/>
          <w:szCs w:val="24"/>
        </w:rPr>
        <w:tab/>
        <w:t>Gross negligence of their duty or leaving clinical assignments during scheduled hours without authorization.</w:t>
      </w:r>
    </w:p>
    <w:p w14:paraId="1392C1D7" w14:textId="77777777" w:rsidR="00E831A1" w:rsidRPr="00936CD3" w:rsidRDefault="00E831A1" w:rsidP="00E831A1">
      <w:pPr>
        <w:pStyle w:val="NoSpacing"/>
        <w:ind w:left="1440" w:hanging="720"/>
        <w:rPr>
          <w:rFonts w:ascii="Times New Roman" w:hAnsi="Times New Roman" w:cs="Times New Roman"/>
          <w:sz w:val="24"/>
          <w:szCs w:val="24"/>
        </w:rPr>
      </w:pPr>
      <w:r w:rsidRPr="00936CD3">
        <w:rPr>
          <w:rFonts w:ascii="Times New Roman" w:hAnsi="Times New Roman" w:cs="Times New Roman"/>
          <w:sz w:val="24"/>
          <w:szCs w:val="24"/>
        </w:rPr>
        <w:t>8.</w:t>
      </w:r>
      <w:r w:rsidRPr="00936CD3">
        <w:rPr>
          <w:rFonts w:ascii="Times New Roman" w:hAnsi="Times New Roman" w:cs="Times New Roman"/>
          <w:sz w:val="24"/>
          <w:szCs w:val="24"/>
        </w:rPr>
        <w:tab/>
        <w:t>Any form of grossly improper conduct detrimental to the operation of patient care or the safety of co-workers.</w:t>
      </w:r>
    </w:p>
    <w:p w14:paraId="00230537" w14:textId="77777777" w:rsidR="00E831A1" w:rsidRPr="00936CD3" w:rsidRDefault="00E831A1" w:rsidP="00E831A1">
      <w:pPr>
        <w:pStyle w:val="NoSpacing"/>
        <w:ind w:firstLine="720"/>
        <w:rPr>
          <w:rFonts w:ascii="Times New Roman" w:hAnsi="Times New Roman" w:cs="Times New Roman"/>
          <w:sz w:val="24"/>
          <w:szCs w:val="24"/>
        </w:rPr>
      </w:pPr>
      <w:r w:rsidRPr="00936CD3">
        <w:rPr>
          <w:rFonts w:ascii="Times New Roman" w:hAnsi="Times New Roman" w:cs="Times New Roman"/>
          <w:sz w:val="24"/>
          <w:szCs w:val="24"/>
        </w:rPr>
        <w:t>9.</w:t>
      </w:r>
      <w:r w:rsidRPr="00936CD3">
        <w:rPr>
          <w:rFonts w:ascii="Times New Roman" w:hAnsi="Times New Roman" w:cs="Times New Roman"/>
          <w:sz w:val="24"/>
          <w:szCs w:val="24"/>
        </w:rPr>
        <w:tab/>
        <w:t>Failure to adhere to the Program and College’s policies and procedures.</w:t>
      </w:r>
    </w:p>
    <w:p w14:paraId="5A8BB39E" w14:textId="77777777" w:rsidR="00E831A1" w:rsidRPr="00936CD3" w:rsidRDefault="00E831A1" w:rsidP="00E831A1">
      <w:pPr>
        <w:pStyle w:val="NoSpacing"/>
        <w:rPr>
          <w:rFonts w:ascii="Times New Roman" w:hAnsi="Times New Roman" w:cs="Times New Roman"/>
          <w:sz w:val="24"/>
          <w:szCs w:val="24"/>
        </w:rPr>
      </w:pPr>
    </w:p>
    <w:p w14:paraId="3C76ADC9"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Other violations are listed in SCC’s Student Handbook/Planner, along with the Student Appeal</w:t>
      </w:r>
    </w:p>
    <w:p w14:paraId="2FF5C3C6"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Process and Student Grievance Procedure.</w:t>
      </w:r>
    </w:p>
    <w:p w14:paraId="02644EE9" w14:textId="77777777" w:rsidR="00E831A1" w:rsidRPr="00936CD3" w:rsidRDefault="00E831A1" w:rsidP="00E831A1">
      <w:pPr>
        <w:pStyle w:val="NoSpacing"/>
        <w:rPr>
          <w:rFonts w:ascii="Times New Roman" w:hAnsi="Times New Roman" w:cs="Times New Roman"/>
          <w:sz w:val="24"/>
          <w:szCs w:val="24"/>
        </w:rPr>
      </w:pPr>
    </w:p>
    <w:p w14:paraId="5D33FB29"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Students may also be dismissed for failure to achieve a grade of “C” or higher in any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Technology curriculum course.</w:t>
      </w:r>
    </w:p>
    <w:p w14:paraId="2E374EC8" w14:textId="77777777" w:rsidR="00E831A1" w:rsidRDefault="00E831A1" w:rsidP="00E831A1">
      <w:pPr>
        <w:pStyle w:val="NoSpacing"/>
        <w:rPr>
          <w:rFonts w:ascii="Times New Roman" w:hAnsi="Times New Roman" w:cs="Times New Roman"/>
          <w:sz w:val="24"/>
          <w:szCs w:val="24"/>
        </w:rPr>
      </w:pPr>
    </w:p>
    <w:p w14:paraId="1AD614F1" w14:textId="77777777" w:rsidR="00E831A1" w:rsidRPr="00936CD3" w:rsidRDefault="00E831A1" w:rsidP="00E831A1">
      <w:pPr>
        <w:pStyle w:val="NoSpacing"/>
        <w:rPr>
          <w:rFonts w:ascii="Times New Roman" w:hAnsi="Times New Roman" w:cs="Times New Roman"/>
          <w:sz w:val="24"/>
          <w:szCs w:val="24"/>
        </w:rPr>
      </w:pPr>
    </w:p>
    <w:p w14:paraId="21EE2391" w14:textId="77777777" w:rsidR="00E831A1" w:rsidRPr="002B75F7" w:rsidRDefault="00E831A1" w:rsidP="00E831A1">
      <w:pPr>
        <w:pStyle w:val="NoSpacing"/>
        <w:jc w:val="center"/>
        <w:rPr>
          <w:rFonts w:ascii="Times New Roman" w:hAnsi="Times New Roman" w:cs="Times New Roman"/>
          <w:b/>
          <w:i/>
          <w:iCs/>
          <w:sz w:val="24"/>
          <w:szCs w:val="24"/>
        </w:rPr>
      </w:pPr>
      <w:r w:rsidRPr="002B75F7">
        <w:rPr>
          <w:rFonts w:ascii="Times New Roman" w:hAnsi="Times New Roman" w:cs="Times New Roman"/>
          <w:b/>
          <w:i/>
          <w:iCs/>
          <w:sz w:val="24"/>
          <w:szCs w:val="24"/>
        </w:rPr>
        <w:t>CLINICAL EDUCATION POLICIES</w:t>
      </w:r>
    </w:p>
    <w:p w14:paraId="47D72620" w14:textId="77777777" w:rsidR="00E831A1" w:rsidRDefault="00E831A1" w:rsidP="00E831A1">
      <w:pPr>
        <w:pStyle w:val="NoSpacing"/>
        <w:jc w:val="center"/>
        <w:rPr>
          <w:rFonts w:ascii="Times New Roman" w:hAnsi="Times New Roman" w:cs="Times New Roman"/>
          <w:b/>
          <w:sz w:val="24"/>
          <w:szCs w:val="24"/>
        </w:rPr>
      </w:pPr>
    </w:p>
    <w:p w14:paraId="23DE7929" w14:textId="77777777" w:rsidR="00E831A1" w:rsidRPr="006672F1" w:rsidRDefault="00E831A1" w:rsidP="00E831A1">
      <w:pPr>
        <w:pStyle w:val="NoSpacing"/>
        <w:jc w:val="center"/>
        <w:rPr>
          <w:rFonts w:ascii="Times New Roman" w:hAnsi="Times New Roman" w:cs="Times New Roman"/>
          <w:b/>
          <w:sz w:val="24"/>
          <w:szCs w:val="24"/>
        </w:rPr>
      </w:pPr>
      <w:r>
        <w:rPr>
          <w:rFonts w:ascii="Times New Roman" w:hAnsi="Times New Roman" w:cs="Times New Roman"/>
          <w:b/>
          <w:sz w:val="24"/>
          <w:szCs w:val="24"/>
        </w:rPr>
        <w:t>Admission to the Clinical Education Courses</w:t>
      </w:r>
    </w:p>
    <w:p w14:paraId="28DAE413" w14:textId="77777777" w:rsidR="00E831A1" w:rsidRDefault="00E831A1" w:rsidP="00E831A1">
      <w:pPr>
        <w:pStyle w:val="NoSpacing"/>
        <w:rPr>
          <w:rFonts w:ascii="Times New Roman" w:hAnsi="Times New Roman" w:cs="Times New Roman"/>
          <w:sz w:val="24"/>
          <w:szCs w:val="24"/>
        </w:rPr>
      </w:pPr>
    </w:p>
    <w:p w14:paraId="706C7FFF"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Admission to all clinical education courses is limited to those individuals who have successfully met and/or submitted the following criteria:</w:t>
      </w:r>
    </w:p>
    <w:p w14:paraId="0D774457" w14:textId="77777777" w:rsidR="00E831A1" w:rsidRPr="007804AA" w:rsidRDefault="00E831A1" w:rsidP="00E831A1">
      <w:pPr>
        <w:pStyle w:val="NoSpacing"/>
        <w:rPr>
          <w:rFonts w:ascii="Times New Roman" w:hAnsi="Times New Roman" w:cs="Times New Roman"/>
          <w:sz w:val="24"/>
          <w:szCs w:val="24"/>
        </w:rPr>
      </w:pPr>
    </w:p>
    <w:p w14:paraId="338563E5"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1.  Satisfactory documentation on the Required Tests/Immunizations Documentation form.</w:t>
      </w:r>
    </w:p>
    <w:p w14:paraId="1F561B10"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2.  Satisfactory documentation on the required Criminal Background Check and Drug </w:t>
      </w:r>
    </w:p>
    <w:p w14:paraId="45590A9B"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     Screening.</w:t>
      </w:r>
    </w:p>
    <w:p w14:paraId="03F8B554"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3.  Satisfactory documentation of the Technical Standards Requirements of the Program. </w:t>
      </w:r>
    </w:p>
    <w:p w14:paraId="775102E5"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4.  Payment of liability insurance designated by the College.</w:t>
      </w:r>
    </w:p>
    <w:p w14:paraId="79E911E9"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5.  Completion of appropriate clinical site orientations.</w:t>
      </w:r>
    </w:p>
    <w:p w14:paraId="7D610842"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6.  Completion of all prerequisite MLT courses with a minimum grade of a "C".</w:t>
      </w:r>
    </w:p>
    <w:p w14:paraId="0E86CC7B"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7.  Permission of the Medical Laboratory Technology faculty and clinical affiliates.</w:t>
      </w:r>
    </w:p>
    <w:p w14:paraId="645F51F0" w14:textId="77777777" w:rsidR="00E831A1" w:rsidRPr="007804AA" w:rsidRDefault="00E831A1" w:rsidP="00E831A1">
      <w:pPr>
        <w:pStyle w:val="NoSpacing"/>
        <w:rPr>
          <w:rFonts w:ascii="Times New Roman" w:hAnsi="Times New Roman" w:cs="Times New Roman"/>
          <w:sz w:val="24"/>
          <w:szCs w:val="24"/>
        </w:rPr>
      </w:pPr>
    </w:p>
    <w:p w14:paraId="37D75A6D"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The clinical education experience is divided into four (4) clinical courses. </w:t>
      </w:r>
    </w:p>
    <w:p w14:paraId="5BB4D333" w14:textId="77777777" w:rsidR="00E831A1" w:rsidRPr="007804AA" w:rsidRDefault="00E831A1" w:rsidP="00E831A1">
      <w:pPr>
        <w:pStyle w:val="NoSpacing"/>
        <w:rPr>
          <w:rFonts w:ascii="Times New Roman" w:hAnsi="Times New Roman" w:cs="Times New Roman"/>
          <w:sz w:val="24"/>
          <w:szCs w:val="24"/>
        </w:rPr>
      </w:pPr>
    </w:p>
    <w:p w14:paraId="43172FEE"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MLT students are responsible for following the established policies and procedures. This includes the policies and procedures stated in the </w:t>
      </w:r>
      <w:r w:rsidRPr="007804AA">
        <w:rPr>
          <w:rFonts w:ascii="Times New Roman" w:hAnsi="Times New Roman" w:cs="Times New Roman"/>
          <w:sz w:val="24"/>
          <w:szCs w:val="24"/>
          <w:u w:val="single"/>
        </w:rPr>
        <w:t>College's Catalog,</w:t>
      </w:r>
      <w:r w:rsidRPr="007804AA">
        <w:rPr>
          <w:rFonts w:ascii="Times New Roman" w:hAnsi="Times New Roman" w:cs="Times New Roman"/>
          <w:sz w:val="24"/>
          <w:szCs w:val="24"/>
        </w:rPr>
        <w:t xml:space="preserve"> the </w:t>
      </w:r>
      <w:r w:rsidRPr="007804AA">
        <w:rPr>
          <w:rFonts w:ascii="Times New Roman" w:hAnsi="Times New Roman" w:cs="Times New Roman"/>
          <w:sz w:val="24"/>
          <w:szCs w:val="24"/>
          <w:u w:val="single"/>
        </w:rPr>
        <w:t>Student Handbook/Planner</w:t>
      </w:r>
      <w:r w:rsidRPr="007804AA">
        <w:rPr>
          <w:rFonts w:ascii="Times New Roman" w:hAnsi="Times New Roman" w:cs="Times New Roman"/>
          <w:sz w:val="24"/>
          <w:szCs w:val="24"/>
        </w:rPr>
        <w:t xml:space="preserve">, and this </w:t>
      </w:r>
      <w:r w:rsidRPr="007804AA">
        <w:rPr>
          <w:rFonts w:ascii="Times New Roman" w:hAnsi="Times New Roman" w:cs="Times New Roman"/>
          <w:sz w:val="24"/>
          <w:szCs w:val="24"/>
          <w:u w:val="single"/>
        </w:rPr>
        <w:t>Program Handbook</w:t>
      </w:r>
      <w:r w:rsidRPr="007804AA">
        <w:rPr>
          <w:rFonts w:ascii="Times New Roman" w:hAnsi="Times New Roman" w:cs="Times New Roman"/>
          <w:sz w:val="24"/>
          <w:szCs w:val="24"/>
        </w:rPr>
        <w:t>. In addition, the student is responsible for observing all policies and procedures listed in each clinical affiliate's employee handbook. Failure to follow these procedures will result in disciplinary action from the Program. Clinical affiliates, while separately located, are considered an integral component of the Program for the student’s clinical assignments.</w:t>
      </w:r>
    </w:p>
    <w:p w14:paraId="6B96A695" w14:textId="77777777" w:rsidR="00E831A1" w:rsidRPr="007804AA" w:rsidRDefault="00E831A1" w:rsidP="00E831A1">
      <w:pPr>
        <w:pStyle w:val="NoSpacing"/>
        <w:rPr>
          <w:rFonts w:ascii="Times New Roman" w:hAnsi="Times New Roman" w:cs="Times New Roman"/>
          <w:sz w:val="24"/>
          <w:szCs w:val="24"/>
        </w:rPr>
      </w:pPr>
    </w:p>
    <w:p w14:paraId="0D819C44" w14:textId="77777777" w:rsidR="00E831A1" w:rsidRPr="007804AA" w:rsidRDefault="00E831A1" w:rsidP="00E831A1">
      <w:pPr>
        <w:pStyle w:val="NoSpacing"/>
        <w:jc w:val="center"/>
        <w:rPr>
          <w:rFonts w:ascii="Times New Roman" w:hAnsi="Times New Roman" w:cs="Times New Roman"/>
          <w:sz w:val="24"/>
          <w:szCs w:val="24"/>
        </w:rPr>
      </w:pPr>
      <w:r w:rsidRPr="007804AA">
        <w:rPr>
          <w:rFonts w:ascii="Times New Roman" w:hAnsi="Times New Roman" w:cs="Times New Roman"/>
          <w:b/>
          <w:sz w:val="24"/>
          <w:szCs w:val="24"/>
        </w:rPr>
        <w:lastRenderedPageBreak/>
        <w:t>Clinical Practicum Affiliates</w:t>
      </w:r>
    </w:p>
    <w:p w14:paraId="4054932D"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         </w:t>
      </w:r>
    </w:p>
    <w:p w14:paraId="079F0137" w14:textId="77777777" w:rsidR="00E831A1"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The MLT Program is affiliated with, but not limited to, the following area hospitals:  </w:t>
      </w:r>
    </w:p>
    <w:p w14:paraId="79FE429D" w14:textId="77777777" w:rsidR="00E831A1" w:rsidRPr="007804AA" w:rsidRDefault="00E831A1" w:rsidP="00E831A1">
      <w:pPr>
        <w:pStyle w:val="NoSpacing"/>
        <w:rPr>
          <w:rFonts w:ascii="Times New Roman" w:hAnsi="Times New Roman" w:cs="Times New Roman"/>
          <w:sz w:val="24"/>
          <w:szCs w:val="24"/>
        </w:rPr>
      </w:pPr>
    </w:p>
    <w:p w14:paraId="2A4E849C"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Rutherford Regional Health System, LLC. Rutherfordton, NC</w:t>
      </w:r>
    </w:p>
    <w:p w14:paraId="21422D04"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Spartanburg Medical Center - Mary Black Campus, Spartanburg, SC</w:t>
      </w:r>
    </w:p>
    <w:p w14:paraId="02C5ABDA"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Cherokee Medical Center, Gaffney, SC</w:t>
      </w:r>
    </w:p>
    <w:p w14:paraId="745E82EA"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Pelham Medical Center, Greer, SC</w:t>
      </w:r>
    </w:p>
    <w:p w14:paraId="68D1381B"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Spartanburg Medical Center – Church Street Campus, Spartanburg, SC</w:t>
      </w:r>
    </w:p>
    <w:p w14:paraId="3D624058"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Union Medical Center, Union SC</w:t>
      </w:r>
    </w:p>
    <w:p w14:paraId="7D4B5651"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         </w:t>
      </w:r>
    </w:p>
    <w:p w14:paraId="4E3B6646"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 xml:space="preserve">Students may be assigned to any of these hospitals for complete or partial clinical training.  Students will be responsible for their own transportation to their clinical rotations.  Assignments will be made by the MLT Program Director and are distributed as equitable as possible </w:t>
      </w:r>
      <w:proofErr w:type="gramStart"/>
      <w:r w:rsidRPr="007804AA">
        <w:rPr>
          <w:rFonts w:ascii="Times New Roman" w:hAnsi="Times New Roman" w:cs="Times New Roman"/>
          <w:sz w:val="24"/>
          <w:szCs w:val="24"/>
        </w:rPr>
        <w:t>in order to</w:t>
      </w:r>
      <w:proofErr w:type="gramEnd"/>
      <w:r w:rsidRPr="007804AA">
        <w:rPr>
          <w:rFonts w:ascii="Times New Roman" w:hAnsi="Times New Roman" w:cs="Times New Roman"/>
          <w:sz w:val="24"/>
          <w:szCs w:val="24"/>
        </w:rPr>
        <w:t xml:space="preserve"> give each student a positive learning experience.</w:t>
      </w:r>
    </w:p>
    <w:p w14:paraId="57CF6737" w14:textId="77777777" w:rsidR="00E831A1" w:rsidRPr="007804AA" w:rsidRDefault="00E831A1" w:rsidP="00E831A1">
      <w:pPr>
        <w:pStyle w:val="NoSpacing"/>
        <w:rPr>
          <w:rFonts w:ascii="Times New Roman" w:hAnsi="Times New Roman" w:cs="Times New Roman"/>
          <w:sz w:val="24"/>
          <w:szCs w:val="24"/>
        </w:rPr>
      </w:pPr>
    </w:p>
    <w:p w14:paraId="4AB79660" w14:textId="7777777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The MLT II student will be scheduled to spend a portion of the clinical rotation in a combination of physician's offices, diagnostic labs, industrial labs, histology labs or in a donor blood center.</w:t>
      </w:r>
    </w:p>
    <w:p w14:paraId="0010C236" w14:textId="77777777" w:rsidR="00E831A1" w:rsidRPr="007804AA" w:rsidRDefault="00E831A1" w:rsidP="00E831A1">
      <w:pPr>
        <w:pStyle w:val="NoSpacing"/>
        <w:rPr>
          <w:rFonts w:ascii="Times New Roman" w:hAnsi="Times New Roman" w:cs="Times New Roman"/>
          <w:sz w:val="24"/>
          <w:szCs w:val="24"/>
        </w:rPr>
      </w:pPr>
    </w:p>
    <w:p w14:paraId="1DF74339" w14:textId="38C1BC97" w:rsidR="00E831A1" w:rsidRPr="007804AA" w:rsidRDefault="00E831A1" w:rsidP="00E831A1">
      <w:pPr>
        <w:pStyle w:val="NoSpacing"/>
        <w:rPr>
          <w:rFonts w:ascii="Times New Roman" w:hAnsi="Times New Roman" w:cs="Times New Roman"/>
          <w:sz w:val="24"/>
          <w:szCs w:val="24"/>
        </w:rPr>
      </w:pPr>
      <w:r w:rsidRPr="007804AA">
        <w:rPr>
          <w:rFonts w:ascii="Times New Roman" w:hAnsi="Times New Roman" w:cs="Times New Roman"/>
          <w:sz w:val="24"/>
          <w:szCs w:val="24"/>
        </w:rPr>
        <w:t>The MLT II student will also be scheduled to spend two (2) weeks in Phlebotomy Services at the hospital. The student will perform early morning collections until minimum performance requirements are met or until the student can competently perform collection procedures. The student can be scheduled with Phlebotomy Services after the two (2) week rotation if the student is performing competently.  If, however, the student does not meet the minimum performance requirements due to lack of competence, additional time will not be permitted, and this will be reflected in the evaluation and on the department tally sheets.</w:t>
      </w:r>
    </w:p>
    <w:p w14:paraId="31DA9EA0" w14:textId="77777777" w:rsidR="00E831A1" w:rsidRPr="00936CD3" w:rsidRDefault="00E831A1" w:rsidP="00E831A1">
      <w:pPr>
        <w:pStyle w:val="NoSpacing"/>
        <w:rPr>
          <w:rFonts w:ascii="Times New Roman" w:hAnsi="Times New Roman" w:cs="Times New Roman"/>
          <w:sz w:val="24"/>
          <w:szCs w:val="24"/>
        </w:rPr>
      </w:pPr>
    </w:p>
    <w:p w14:paraId="2B043B17" w14:textId="77777777" w:rsidR="00E831A1" w:rsidRPr="00276B7E" w:rsidRDefault="00E831A1" w:rsidP="00E831A1">
      <w:pPr>
        <w:pStyle w:val="NoSpacing"/>
        <w:jc w:val="center"/>
        <w:rPr>
          <w:rFonts w:ascii="Times New Roman" w:hAnsi="Times New Roman" w:cs="Times New Roman"/>
          <w:b/>
          <w:sz w:val="24"/>
          <w:szCs w:val="24"/>
        </w:rPr>
      </w:pPr>
      <w:r w:rsidRPr="00276B7E">
        <w:rPr>
          <w:rFonts w:ascii="Times New Roman" w:hAnsi="Times New Roman" w:cs="Times New Roman"/>
          <w:b/>
          <w:sz w:val="24"/>
          <w:szCs w:val="24"/>
        </w:rPr>
        <w:t>Clinical Affiliate’s Rights in Student Evaluations</w:t>
      </w:r>
    </w:p>
    <w:p w14:paraId="5C5BA876" w14:textId="77777777" w:rsidR="00E831A1" w:rsidRPr="00936CD3" w:rsidRDefault="00E831A1" w:rsidP="00E831A1">
      <w:pPr>
        <w:pStyle w:val="NoSpacing"/>
        <w:rPr>
          <w:rFonts w:ascii="Times New Roman" w:hAnsi="Times New Roman" w:cs="Times New Roman"/>
          <w:sz w:val="24"/>
          <w:szCs w:val="24"/>
        </w:rPr>
      </w:pPr>
    </w:p>
    <w:p w14:paraId="435A9F2B" w14:textId="77777777" w:rsidR="00E831A1"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In compliance with the written agreement between Spartanburg Community College and affiliated hospitals (or other health facilities), the clinical affiliate reserves the privilege of referring to Spartanburg Community College any student found to be lacking in ability to develop qualities essential for the </w:t>
      </w:r>
      <w:r>
        <w:rPr>
          <w:rFonts w:ascii="Times New Roman" w:hAnsi="Times New Roman" w:cs="Times New Roman"/>
          <w:sz w:val="24"/>
          <w:szCs w:val="24"/>
        </w:rPr>
        <w:t xml:space="preserve">MLT </w:t>
      </w:r>
      <w:r w:rsidRPr="00936CD3">
        <w:rPr>
          <w:rFonts w:ascii="Times New Roman" w:hAnsi="Times New Roman" w:cs="Times New Roman"/>
          <w:sz w:val="24"/>
          <w:szCs w:val="24"/>
        </w:rPr>
        <w:t xml:space="preserve">Program in which he/she is enrolled, or for failure or unwillingness to conform to the regulations of the clinical affiliate and has the right to recommend withdrawal from their facility any student for reasons of unsatisfactory performance, violation of policies, or other misconduct, any recommendation must be presented in writing to the </w:t>
      </w:r>
      <w:r>
        <w:rPr>
          <w:rFonts w:ascii="Times New Roman" w:hAnsi="Times New Roman" w:cs="Times New Roman"/>
          <w:sz w:val="24"/>
          <w:szCs w:val="24"/>
        </w:rPr>
        <w:t>MLT Program Director</w:t>
      </w:r>
      <w:r w:rsidRPr="00936CD3">
        <w:rPr>
          <w:rFonts w:ascii="Times New Roman" w:hAnsi="Times New Roman" w:cs="Times New Roman"/>
          <w:sz w:val="24"/>
          <w:szCs w:val="24"/>
        </w:rPr>
        <w:t xml:space="preserve"> and the Dean of Health and Human Services of Spartanburg Community College. A student who is dismissed from the clinical affiliate for reasons cited above will not be allowed to return to that clinical site until the issue has been resolved and will be referred to the Vice President of Student Affairs for disciplinary action as appropriate.</w:t>
      </w:r>
    </w:p>
    <w:p w14:paraId="06990878" w14:textId="77777777" w:rsidR="00E831A1" w:rsidRDefault="00E831A1" w:rsidP="00E831A1">
      <w:pPr>
        <w:pStyle w:val="NoSpacing"/>
        <w:rPr>
          <w:rFonts w:ascii="Times New Roman" w:hAnsi="Times New Roman" w:cs="Times New Roman"/>
          <w:sz w:val="24"/>
          <w:szCs w:val="24"/>
        </w:rPr>
      </w:pPr>
    </w:p>
    <w:p w14:paraId="37E6A0E3" w14:textId="77777777" w:rsidR="00E831A1" w:rsidRDefault="00E831A1" w:rsidP="00E831A1">
      <w:pPr>
        <w:pStyle w:val="NoSpacing"/>
        <w:rPr>
          <w:rFonts w:ascii="Times New Roman" w:hAnsi="Times New Roman" w:cs="Times New Roman"/>
          <w:sz w:val="24"/>
          <w:szCs w:val="24"/>
        </w:rPr>
      </w:pPr>
    </w:p>
    <w:p w14:paraId="25B6EE45" w14:textId="77777777" w:rsidR="00E831A1" w:rsidRDefault="00E831A1" w:rsidP="00E831A1">
      <w:pPr>
        <w:pStyle w:val="NoSpacing"/>
        <w:rPr>
          <w:rFonts w:ascii="Times New Roman" w:hAnsi="Times New Roman" w:cs="Times New Roman"/>
          <w:sz w:val="24"/>
          <w:szCs w:val="24"/>
        </w:rPr>
      </w:pPr>
    </w:p>
    <w:p w14:paraId="75DFA3AE"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Waiting List (Alternate Status) Policy</w:t>
      </w:r>
    </w:p>
    <w:p w14:paraId="1F974984" w14:textId="77777777" w:rsidR="00E831A1" w:rsidRDefault="00E831A1" w:rsidP="00E831A1">
      <w:pPr>
        <w:pStyle w:val="NoSpacing"/>
        <w:rPr>
          <w:rFonts w:ascii="Times New Roman" w:hAnsi="Times New Roman" w:cs="Times New Roman"/>
          <w:sz w:val="24"/>
          <w:szCs w:val="24"/>
        </w:rPr>
      </w:pPr>
    </w:p>
    <w:p w14:paraId="09EC17CF" w14:textId="4EAD8F92" w:rsidR="00E831A1"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 xml:space="preserve">If a clinical site is not available, a waiting list will be used. All students will be assigned points for the following criteria: GPA (program GPA), attendance/tardy, and laboratory skills assessments. In the event of a tie the student’s selective admission ranking will be used to break the tie. Students will then be assigned to a clinical training site in the order in </w:t>
      </w:r>
      <w:proofErr w:type="gramStart"/>
      <w:r>
        <w:rPr>
          <w:rFonts w:ascii="Times New Roman" w:hAnsi="Times New Roman" w:cs="Times New Roman"/>
          <w:sz w:val="24"/>
          <w:szCs w:val="24"/>
        </w:rPr>
        <w:t>which he/she</w:t>
      </w:r>
      <w:proofErr w:type="gramEnd"/>
      <w:r>
        <w:rPr>
          <w:rFonts w:ascii="Times New Roman" w:hAnsi="Times New Roman" w:cs="Times New Roman"/>
          <w:sz w:val="24"/>
          <w:szCs w:val="24"/>
        </w:rPr>
        <w:t xml:space="preserve"> placed in the ranking. All students are required to sign a clinical assignment waiver indicating the understanding of this policy. </w:t>
      </w:r>
      <w:r w:rsidRPr="00C93F05">
        <w:rPr>
          <w:rFonts w:ascii="Times New Roman" w:hAnsi="Times New Roman" w:cs="Times New Roman"/>
          <w:i/>
          <w:iCs/>
          <w:sz w:val="24"/>
          <w:szCs w:val="24"/>
        </w:rPr>
        <w:t>(NAACLS Student Standard IV.K.2)</w:t>
      </w:r>
    </w:p>
    <w:p w14:paraId="415A2549" w14:textId="77777777" w:rsidR="00E831A1" w:rsidRPr="00936CD3" w:rsidRDefault="00E831A1" w:rsidP="00E831A1">
      <w:pPr>
        <w:pStyle w:val="NoSpacing"/>
        <w:rPr>
          <w:rFonts w:ascii="Times New Roman" w:hAnsi="Times New Roman" w:cs="Times New Roman"/>
          <w:sz w:val="24"/>
          <w:szCs w:val="24"/>
        </w:rPr>
      </w:pPr>
    </w:p>
    <w:p w14:paraId="3A552721" w14:textId="77777777" w:rsidR="00E831A1" w:rsidRPr="00B239D3" w:rsidRDefault="00E831A1" w:rsidP="00E831A1">
      <w:pPr>
        <w:pStyle w:val="NoSpacing"/>
        <w:jc w:val="center"/>
        <w:rPr>
          <w:rFonts w:ascii="Times New Roman" w:hAnsi="Times New Roman" w:cs="Times New Roman"/>
          <w:b/>
          <w:bCs/>
          <w:sz w:val="24"/>
          <w:szCs w:val="24"/>
        </w:rPr>
      </w:pPr>
      <w:r w:rsidRPr="00B239D3">
        <w:rPr>
          <w:rFonts w:ascii="Times New Roman" w:hAnsi="Times New Roman" w:cs="Times New Roman"/>
          <w:b/>
          <w:bCs/>
          <w:sz w:val="24"/>
          <w:szCs w:val="24"/>
        </w:rPr>
        <w:lastRenderedPageBreak/>
        <w:t>Clinical Practicum Attendance</w:t>
      </w:r>
    </w:p>
    <w:p w14:paraId="6FCAED02" w14:textId="77777777" w:rsidR="00E831A1" w:rsidRPr="00B239D3" w:rsidRDefault="00E831A1" w:rsidP="00E831A1">
      <w:pPr>
        <w:pStyle w:val="NoSpacing"/>
        <w:rPr>
          <w:rFonts w:ascii="Times New Roman" w:hAnsi="Times New Roman" w:cs="Times New Roman"/>
          <w:sz w:val="24"/>
          <w:szCs w:val="24"/>
        </w:rPr>
      </w:pPr>
    </w:p>
    <w:p w14:paraId="56F365A1"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Students are assigned to the clinical facility four (4) days per week, eight (8) hours per day. The student may not skip lunch to leave early. One (1) day per week will be spent on the College campus to take the weekly rotation tests. </w:t>
      </w:r>
    </w:p>
    <w:p w14:paraId="528EADB9" w14:textId="77777777" w:rsidR="00E831A1" w:rsidRPr="00B239D3" w:rsidRDefault="00E831A1" w:rsidP="00E831A1">
      <w:pPr>
        <w:pStyle w:val="NoSpacing"/>
        <w:rPr>
          <w:rFonts w:ascii="Times New Roman" w:hAnsi="Times New Roman" w:cs="Times New Roman"/>
          <w:sz w:val="24"/>
          <w:szCs w:val="24"/>
        </w:rPr>
      </w:pPr>
    </w:p>
    <w:p w14:paraId="46AB830D" w14:textId="3CD4A4CA" w:rsidR="00E831A1" w:rsidRPr="00B239D3" w:rsidRDefault="00E831A1" w:rsidP="00E831A1">
      <w:pPr>
        <w:pStyle w:val="NoSpacing"/>
        <w:rPr>
          <w:rFonts w:ascii="Times New Roman" w:hAnsi="Times New Roman" w:cs="Times New Roman"/>
          <w:b/>
          <w:sz w:val="24"/>
          <w:szCs w:val="24"/>
        </w:rPr>
      </w:pPr>
      <w:r w:rsidRPr="00B239D3">
        <w:rPr>
          <w:rFonts w:ascii="Times New Roman" w:hAnsi="Times New Roman" w:cs="Times New Roman"/>
          <w:sz w:val="24"/>
          <w:szCs w:val="24"/>
        </w:rPr>
        <w:t xml:space="preserve">It is the responsibility of the student to attend the appropriate clinical facility when assigned. </w:t>
      </w:r>
      <w:r w:rsidRPr="00B239D3">
        <w:rPr>
          <w:rFonts w:ascii="Times New Roman" w:hAnsi="Times New Roman" w:cs="Times New Roman"/>
          <w:b/>
          <w:sz w:val="24"/>
          <w:szCs w:val="24"/>
        </w:rPr>
        <w:t>All the assigned time missed must be made up within two (2) weeks of the absence.</w:t>
      </w:r>
    </w:p>
    <w:p w14:paraId="3CCF5254" w14:textId="77777777" w:rsidR="00E831A1" w:rsidRPr="00B239D3" w:rsidRDefault="00E831A1" w:rsidP="00E831A1">
      <w:pPr>
        <w:pStyle w:val="NoSpacing"/>
        <w:rPr>
          <w:rFonts w:ascii="Times New Roman" w:hAnsi="Times New Roman" w:cs="Times New Roman"/>
          <w:b/>
          <w:sz w:val="24"/>
          <w:szCs w:val="24"/>
        </w:rPr>
      </w:pPr>
    </w:p>
    <w:p w14:paraId="78963ABA"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Because of the nature of clinical instruction, a student who is absent more than 4% of the scheduled time in clinical for any reason will be given a written warning. If absent more than 8% of the scheduled time in clinical for any reason the student may be dropped from the program except in extenuating circumstances as approved by the Dean of Health and Human Services. Even though all missed clinical time must be made up, clinical make up time is not considered an equivalent experience to the regularly scheduled clinical assignment. Therefore, if a student is absent for more than 8% of the planned clinical experience (at the clinical facility or on the College campus), the objectives of the course cannot be met satisfactorily, and the student will be given an “F” for the course. Each student is responsible for maintaining his/her own attendance and tardy records. </w:t>
      </w:r>
    </w:p>
    <w:p w14:paraId="3657E616" w14:textId="77777777" w:rsidR="00E831A1" w:rsidRPr="00B239D3" w:rsidRDefault="00E831A1" w:rsidP="00E831A1">
      <w:pPr>
        <w:pStyle w:val="NoSpacing"/>
        <w:rPr>
          <w:rFonts w:ascii="Times New Roman" w:hAnsi="Times New Roman" w:cs="Times New Roman"/>
          <w:sz w:val="24"/>
          <w:szCs w:val="24"/>
        </w:rPr>
      </w:pPr>
    </w:p>
    <w:p w14:paraId="65229ED9"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b/>
          <w:bCs/>
          <w:sz w:val="24"/>
          <w:szCs w:val="24"/>
        </w:rPr>
        <w:t xml:space="preserve">If the student must be absent, </w:t>
      </w:r>
      <w:r w:rsidRPr="00B239D3">
        <w:rPr>
          <w:rFonts w:ascii="Times New Roman" w:hAnsi="Times New Roman" w:cs="Times New Roman"/>
          <w:b/>
          <w:bCs/>
          <w:sz w:val="24"/>
          <w:szCs w:val="24"/>
          <w:u w:val="single"/>
        </w:rPr>
        <w:t>the clinical instructor and the MLT faculty MUST</w:t>
      </w:r>
      <w:r w:rsidRPr="00B239D3">
        <w:rPr>
          <w:rFonts w:ascii="Times New Roman" w:hAnsi="Times New Roman" w:cs="Times New Roman"/>
          <w:b/>
          <w:bCs/>
          <w:sz w:val="24"/>
          <w:szCs w:val="24"/>
        </w:rPr>
        <w:t xml:space="preserve"> be notified </w:t>
      </w:r>
      <w:r w:rsidRPr="00B239D3">
        <w:rPr>
          <w:rFonts w:ascii="Times New Roman" w:hAnsi="Times New Roman" w:cs="Times New Roman"/>
          <w:b/>
          <w:bCs/>
          <w:sz w:val="24"/>
          <w:szCs w:val="24"/>
          <w:u w:val="single"/>
        </w:rPr>
        <w:t>before</w:t>
      </w:r>
      <w:r w:rsidRPr="00B239D3">
        <w:rPr>
          <w:rFonts w:ascii="Times New Roman" w:hAnsi="Times New Roman" w:cs="Times New Roman"/>
          <w:b/>
          <w:bCs/>
          <w:sz w:val="24"/>
          <w:szCs w:val="24"/>
        </w:rPr>
        <w:t xml:space="preserve"> the scheduled time at clinic.</w:t>
      </w:r>
      <w:r w:rsidRPr="00B239D3">
        <w:rPr>
          <w:rFonts w:ascii="Times New Roman" w:hAnsi="Times New Roman" w:cs="Times New Roman"/>
          <w:sz w:val="24"/>
          <w:szCs w:val="24"/>
        </w:rPr>
        <w:t xml:space="preserve"> Voicemail and e-mail notification of MLT faculty are acceptable forms of communication. If a student is scheduled for morning collections, Phlebotomy Services should be notified before morning collection stacks are prepared. If the student </w:t>
      </w:r>
      <w:proofErr w:type="gramStart"/>
      <w:r w:rsidRPr="00B239D3">
        <w:rPr>
          <w:rFonts w:ascii="Times New Roman" w:hAnsi="Times New Roman" w:cs="Times New Roman"/>
          <w:sz w:val="24"/>
          <w:szCs w:val="24"/>
        </w:rPr>
        <w:t>has to</w:t>
      </w:r>
      <w:proofErr w:type="gramEnd"/>
      <w:r w:rsidRPr="00B239D3">
        <w:rPr>
          <w:rFonts w:ascii="Times New Roman" w:hAnsi="Times New Roman" w:cs="Times New Roman"/>
          <w:sz w:val="24"/>
          <w:szCs w:val="24"/>
        </w:rPr>
        <w:t xml:space="preserve"> be absent on a day scheduled to be on the College campus, the appropriate MLT instructor(s) must be notified </w:t>
      </w:r>
      <w:r w:rsidRPr="00B239D3">
        <w:rPr>
          <w:rFonts w:ascii="Times New Roman" w:hAnsi="Times New Roman" w:cs="Times New Roman"/>
          <w:sz w:val="24"/>
          <w:szCs w:val="24"/>
          <w:u w:val="single"/>
        </w:rPr>
        <w:t>before</w:t>
      </w:r>
      <w:r w:rsidRPr="00B239D3">
        <w:rPr>
          <w:rFonts w:ascii="Times New Roman" w:hAnsi="Times New Roman" w:cs="Times New Roman"/>
          <w:sz w:val="24"/>
          <w:szCs w:val="24"/>
        </w:rPr>
        <w:t xml:space="preserve"> the scheduled class time. If no appropriate “call in” is received, the student will be given a written warning for the first offense and dropped from the Program for the second offense except in extenuating circumstances as approved by the Dean of Health and Human Services. </w:t>
      </w:r>
    </w:p>
    <w:p w14:paraId="7C34E842" w14:textId="77777777" w:rsidR="00E831A1" w:rsidRPr="00B239D3" w:rsidRDefault="00E831A1" w:rsidP="00E831A1">
      <w:pPr>
        <w:pStyle w:val="NoSpacing"/>
        <w:rPr>
          <w:rFonts w:ascii="Times New Roman" w:hAnsi="Times New Roman" w:cs="Times New Roman"/>
          <w:sz w:val="24"/>
          <w:szCs w:val="24"/>
          <w:u w:val="single"/>
        </w:rPr>
      </w:pPr>
    </w:p>
    <w:p w14:paraId="14BF2EBB" w14:textId="01AC0CCC"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u w:val="single"/>
        </w:rPr>
        <w:t>The student will make up all the missed clinical time at the clinical affiliate in the specific rotation in which the absence occurred.</w:t>
      </w:r>
      <w:r w:rsidRPr="00B239D3">
        <w:rPr>
          <w:rFonts w:ascii="Times New Roman" w:hAnsi="Times New Roman" w:cs="Times New Roman"/>
          <w:sz w:val="24"/>
          <w:szCs w:val="24"/>
        </w:rPr>
        <w:t xml:space="preserve"> Make up time will be scheduled </w:t>
      </w:r>
      <w:proofErr w:type="gramStart"/>
      <w:r w:rsidRPr="00B239D3">
        <w:rPr>
          <w:rFonts w:ascii="Times New Roman" w:hAnsi="Times New Roman" w:cs="Times New Roman"/>
          <w:sz w:val="24"/>
          <w:szCs w:val="24"/>
        </w:rPr>
        <w:t>at</w:t>
      </w:r>
      <w:proofErr w:type="gramEnd"/>
      <w:r w:rsidRPr="00B239D3">
        <w:rPr>
          <w:rFonts w:ascii="Times New Roman" w:hAnsi="Times New Roman" w:cs="Times New Roman"/>
          <w:sz w:val="24"/>
          <w:szCs w:val="24"/>
        </w:rPr>
        <w:t xml:space="preserve"> the direction of the clinical instructor, MLT faculty, and Program Director. The time should be made up within two (2) weeks of the absence, except in extenuating circumstances as approved by the Dean of Health and Human Services. Missed time </w:t>
      </w:r>
      <w:r w:rsidRPr="00B239D3">
        <w:rPr>
          <w:rFonts w:ascii="Times New Roman" w:hAnsi="Times New Roman" w:cs="Times New Roman"/>
          <w:sz w:val="24"/>
          <w:szCs w:val="24"/>
          <w:u w:val="single"/>
        </w:rPr>
        <w:t>may not be</w:t>
      </w:r>
      <w:r w:rsidRPr="00B239D3">
        <w:rPr>
          <w:rFonts w:ascii="Times New Roman" w:hAnsi="Times New Roman" w:cs="Times New Roman"/>
          <w:sz w:val="24"/>
          <w:szCs w:val="24"/>
        </w:rPr>
        <w:t xml:space="preserve"> made up on Saturdays or Sundays. Make up time must be entered </w:t>
      </w:r>
      <w:proofErr w:type="gramStart"/>
      <w:r w:rsidRPr="00B239D3">
        <w:rPr>
          <w:rFonts w:ascii="Times New Roman" w:hAnsi="Times New Roman" w:cs="Times New Roman"/>
          <w:sz w:val="24"/>
          <w:szCs w:val="24"/>
        </w:rPr>
        <w:t>in</w:t>
      </w:r>
      <w:proofErr w:type="gramEnd"/>
      <w:r w:rsidRPr="00B239D3">
        <w:rPr>
          <w:rFonts w:ascii="Times New Roman" w:hAnsi="Times New Roman" w:cs="Times New Roman"/>
          <w:sz w:val="24"/>
          <w:szCs w:val="24"/>
        </w:rPr>
        <w:t xml:space="preserve"> </w:t>
      </w:r>
      <w:proofErr w:type="spellStart"/>
      <w:r w:rsidRPr="00B239D3">
        <w:rPr>
          <w:rFonts w:ascii="Times New Roman" w:hAnsi="Times New Roman" w:cs="Times New Roman"/>
          <w:sz w:val="24"/>
          <w:szCs w:val="24"/>
        </w:rPr>
        <w:t>Trajecsys</w:t>
      </w:r>
      <w:proofErr w:type="spellEnd"/>
      <w:r w:rsidRPr="00B239D3">
        <w:rPr>
          <w:rFonts w:ascii="Times New Roman" w:hAnsi="Times New Roman" w:cs="Times New Roman"/>
          <w:sz w:val="24"/>
          <w:szCs w:val="24"/>
        </w:rPr>
        <w:t xml:space="preserve"> as a time exception, and the student must include the date of the missed time in the explanation box.</w:t>
      </w:r>
    </w:p>
    <w:p w14:paraId="05706E11" w14:textId="77777777" w:rsidR="00E831A1" w:rsidRPr="00B239D3" w:rsidRDefault="00E831A1" w:rsidP="00E831A1">
      <w:pPr>
        <w:pStyle w:val="NoSpacing"/>
        <w:rPr>
          <w:rFonts w:ascii="Times New Roman" w:hAnsi="Times New Roman" w:cs="Times New Roman"/>
          <w:sz w:val="24"/>
          <w:szCs w:val="24"/>
        </w:rPr>
      </w:pPr>
    </w:p>
    <w:p w14:paraId="453B2325" w14:textId="63441233"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If the student is absent more time than can be made-up in a two (2) week period, and/or course requirements cannot be completed, the student will drop out of the departmental rotation and receive a grade of “W” for the clinical course. The student will have to repeat the rotation at the convenience of the clinical facility, MLT faculty and Program Director. Tuition will be paid for the semester when the course is repeated. </w:t>
      </w:r>
    </w:p>
    <w:p w14:paraId="08C01949" w14:textId="77777777" w:rsidR="00E831A1" w:rsidRPr="00B239D3" w:rsidRDefault="00E831A1" w:rsidP="00E831A1">
      <w:pPr>
        <w:pStyle w:val="NoSpacing"/>
        <w:rPr>
          <w:rFonts w:ascii="Times New Roman" w:hAnsi="Times New Roman" w:cs="Times New Roman"/>
          <w:sz w:val="24"/>
          <w:szCs w:val="24"/>
        </w:rPr>
      </w:pPr>
    </w:p>
    <w:p w14:paraId="4C96CD00"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Anyone absent more than 64 hours (eight days) during the nine (9) month training period will be dismissed from the Program, and the Readmission Policy will apply, except in extenuating circumstances as approved by the Dean of Health and Human Services. </w:t>
      </w:r>
    </w:p>
    <w:p w14:paraId="50435DC7" w14:textId="77777777" w:rsidR="00E831A1" w:rsidRPr="00B239D3" w:rsidRDefault="00E831A1" w:rsidP="00E831A1">
      <w:pPr>
        <w:pStyle w:val="NoSpacing"/>
        <w:rPr>
          <w:rFonts w:ascii="Times New Roman" w:hAnsi="Times New Roman" w:cs="Times New Roman"/>
          <w:sz w:val="24"/>
          <w:szCs w:val="24"/>
        </w:rPr>
      </w:pPr>
    </w:p>
    <w:p w14:paraId="437180E5" w14:textId="77777777" w:rsidR="00E831A1" w:rsidRPr="00B239D3" w:rsidRDefault="00E831A1" w:rsidP="00E831A1">
      <w:pPr>
        <w:pStyle w:val="NoSpacing"/>
        <w:jc w:val="center"/>
        <w:rPr>
          <w:rFonts w:ascii="Times New Roman" w:hAnsi="Times New Roman" w:cs="Times New Roman"/>
          <w:b/>
          <w:sz w:val="24"/>
          <w:szCs w:val="24"/>
        </w:rPr>
      </w:pPr>
      <w:r w:rsidRPr="00B239D3">
        <w:rPr>
          <w:rFonts w:ascii="Times New Roman" w:hAnsi="Times New Roman" w:cs="Times New Roman"/>
          <w:b/>
          <w:sz w:val="24"/>
          <w:szCs w:val="24"/>
        </w:rPr>
        <w:t>Clinical Practicum Tardiness</w:t>
      </w:r>
    </w:p>
    <w:p w14:paraId="746AB6B7" w14:textId="77777777" w:rsidR="00E831A1" w:rsidRPr="00B239D3" w:rsidRDefault="00E831A1" w:rsidP="00E831A1">
      <w:pPr>
        <w:pStyle w:val="NoSpacing"/>
        <w:rPr>
          <w:rFonts w:ascii="Times New Roman" w:hAnsi="Times New Roman" w:cs="Times New Roman"/>
          <w:sz w:val="24"/>
          <w:szCs w:val="24"/>
        </w:rPr>
      </w:pPr>
    </w:p>
    <w:p w14:paraId="3CF08F67" w14:textId="68B5BFC7" w:rsidR="00E831A1" w:rsidRPr="00B239D3" w:rsidRDefault="00E831A1" w:rsidP="00E831A1">
      <w:pPr>
        <w:pStyle w:val="NoSpacing"/>
        <w:rPr>
          <w:rFonts w:ascii="Times New Roman" w:hAnsi="Times New Roman" w:cs="Times New Roman"/>
          <w:b/>
          <w:sz w:val="24"/>
          <w:szCs w:val="24"/>
        </w:rPr>
      </w:pPr>
      <w:r w:rsidRPr="00B239D3">
        <w:rPr>
          <w:rFonts w:ascii="Times New Roman" w:hAnsi="Times New Roman" w:cs="Times New Roman"/>
          <w:sz w:val="24"/>
          <w:szCs w:val="24"/>
        </w:rPr>
        <w:t xml:space="preserve">Each student must clock in and out for his/her assigned department at the time designated by his clinical instructor.  If the student is going to be late, the clinical instructor and education coordinator must be notified </w:t>
      </w:r>
      <w:r w:rsidRPr="00B239D3">
        <w:rPr>
          <w:rFonts w:ascii="Times New Roman" w:hAnsi="Times New Roman" w:cs="Times New Roman"/>
          <w:sz w:val="24"/>
          <w:szCs w:val="24"/>
          <w:u w:val="single"/>
        </w:rPr>
        <w:t>before</w:t>
      </w:r>
      <w:r w:rsidRPr="00B239D3">
        <w:rPr>
          <w:rFonts w:ascii="Times New Roman" w:hAnsi="Times New Roman" w:cs="Times New Roman"/>
          <w:sz w:val="24"/>
          <w:szCs w:val="24"/>
        </w:rPr>
        <w:t xml:space="preserve"> the scheduled clinical training time.  </w:t>
      </w:r>
      <w:r w:rsidRPr="00556EC5">
        <w:rPr>
          <w:rFonts w:ascii="Times New Roman" w:hAnsi="Times New Roman" w:cs="Times New Roman"/>
          <w:sz w:val="24"/>
          <w:szCs w:val="24"/>
        </w:rPr>
        <w:t>If he or she is scheduled for morning collections, Phlebotomy Services must be notified before morning collection stacks are prepared</w:t>
      </w:r>
      <w:r w:rsidRPr="00B239D3">
        <w:rPr>
          <w:rFonts w:ascii="Times New Roman" w:hAnsi="Times New Roman" w:cs="Times New Roman"/>
          <w:sz w:val="24"/>
          <w:szCs w:val="24"/>
          <w:highlight w:val="yellow"/>
        </w:rPr>
        <w:t>.</w:t>
      </w:r>
      <w:r w:rsidRPr="00B239D3">
        <w:rPr>
          <w:rFonts w:ascii="Times New Roman" w:hAnsi="Times New Roman" w:cs="Times New Roman"/>
          <w:sz w:val="24"/>
          <w:szCs w:val="24"/>
        </w:rPr>
        <w:t xml:space="preserve">  If a student is late, </w:t>
      </w:r>
      <w:r w:rsidRPr="00B239D3">
        <w:rPr>
          <w:rFonts w:ascii="Times New Roman" w:hAnsi="Times New Roman" w:cs="Times New Roman"/>
          <w:sz w:val="24"/>
          <w:szCs w:val="24"/>
        </w:rPr>
        <w:lastRenderedPageBreak/>
        <w:t xml:space="preserve">the time missed must be made-up as soon as possible at the convenience of the clinical instructor, and no later than 2 weeks from the occurrence. Make up time must be entered int </w:t>
      </w:r>
      <w:proofErr w:type="spellStart"/>
      <w:r w:rsidRPr="00B239D3">
        <w:rPr>
          <w:rFonts w:ascii="Times New Roman" w:hAnsi="Times New Roman" w:cs="Times New Roman"/>
          <w:sz w:val="24"/>
          <w:szCs w:val="24"/>
        </w:rPr>
        <w:t>Trajecsys</w:t>
      </w:r>
      <w:proofErr w:type="spellEnd"/>
      <w:r w:rsidRPr="00B239D3">
        <w:rPr>
          <w:rFonts w:ascii="Times New Roman" w:hAnsi="Times New Roman" w:cs="Times New Roman"/>
          <w:sz w:val="24"/>
          <w:szCs w:val="24"/>
        </w:rPr>
        <w:t xml:space="preserve"> as a time exception, and not in the clinical rotation area or class at the time the rotation is scheduled to begin. </w:t>
      </w:r>
      <w:r w:rsidRPr="00B239D3">
        <w:rPr>
          <w:rFonts w:ascii="Times New Roman" w:hAnsi="Times New Roman" w:cs="Times New Roman"/>
          <w:b/>
          <w:sz w:val="24"/>
          <w:szCs w:val="24"/>
        </w:rPr>
        <w:t xml:space="preserve"> (Each third tardy at the clinical facility will count as an absence and will apply toward the general clinical absence policy. One (1) full day of absence time must be </w:t>
      </w:r>
      <w:proofErr w:type="gramStart"/>
      <w:r w:rsidRPr="00B239D3">
        <w:rPr>
          <w:rFonts w:ascii="Times New Roman" w:hAnsi="Times New Roman" w:cs="Times New Roman"/>
          <w:b/>
          <w:sz w:val="24"/>
          <w:szCs w:val="24"/>
        </w:rPr>
        <w:t>made-up</w:t>
      </w:r>
      <w:proofErr w:type="gramEnd"/>
      <w:r w:rsidRPr="00B239D3">
        <w:rPr>
          <w:rFonts w:ascii="Times New Roman" w:hAnsi="Times New Roman" w:cs="Times New Roman"/>
          <w:b/>
          <w:sz w:val="24"/>
          <w:szCs w:val="24"/>
        </w:rPr>
        <w:t xml:space="preserve"> </w:t>
      </w:r>
      <w:proofErr w:type="gramStart"/>
      <w:r w:rsidRPr="00B239D3">
        <w:rPr>
          <w:rFonts w:ascii="Times New Roman" w:hAnsi="Times New Roman" w:cs="Times New Roman"/>
          <w:b/>
          <w:sz w:val="24"/>
          <w:szCs w:val="24"/>
        </w:rPr>
        <w:t>as a result of</w:t>
      </w:r>
      <w:proofErr w:type="gramEnd"/>
      <w:r w:rsidRPr="00B239D3">
        <w:rPr>
          <w:rFonts w:ascii="Times New Roman" w:hAnsi="Times New Roman" w:cs="Times New Roman"/>
          <w:b/>
          <w:sz w:val="24"/>
          <w:szCs w:val="24"/>
        </w:rPr>
        <w:t xml:space="preserve"> these three (3) tardies.)</w:t>
      </w:r>
    </w:p>
    <w:p w14:paraId="73BA453F" w14:textId="77777777" w:rsidR="00E831A1" w:rsidRDefault="00E831A1" w:rsidP="00E831A1">
      <w:pPr>
        <w:pStyle w:val="NoSpacing"/>
        <w:rPr>
          <w:rFonts w:ascii="Times New Roman" w:hAnsi="Times New Roman" w:cs="Times New Roman"/>
          <w:sz w:val="24"/>
          <w:szCs w:val="24"/>
        </w:rPr>
      </w:pPr>
    </w:p>
    <w:p w14:paraId="4BFF7221" w14:textId="77777777" w:rsidR="00E831A1" w:rsidRPr="002B75F7" w:rsidRDefault="00E831A1" w:rsidP="00E831A1">
      <w:pPr>
        <w:pStyle w:val="NoSpacing"/>
        <w:jc w:val="center"/>
        <w:rPr>
          <w:rFonts w:ascii="Times New Roman" w:hAnsi="Times New Roman" w:cs="Times New Roman"/>
          <w:b/>
          <w:bCs/>
          <w:sz w:val="24"/>
          <w:szCs w:val="24"/>
        </w:rPr>
      </w:pPr>
      <w:r w:rsidRPr="002B75F7">
        <w:rPr>
          <w:rFonts w:ascii="Times New Roman" w:hAnsi="Times New Roman" w:cs="Times New Roman"/>
          <w:b/>
          <w:bCs/>
          <w:sz w:val="24"/>
          <w:szCs w:val="24"/>
        </w:rPr>
        <w:t>Clinical Practicum Academic Requirements</w:t>
      </w:r>
    </w:p>
    <w:p w14:paraId="21CA39BA" w14:textId="77777777" w:rsidR="00E831A1" w:rsidRDefault="00E831A1" w:rsidP="00E831A1">
      <w:pPr>
        <w:pStyle w:val="NoSpacing"/>
        <w:rPr>
          <w:rFonts w:ascii="Times New Roman" w:hAnsi="Times New Roman" w:cs="Times New Roman"/>
          <w:sz w:val="24"/>
          <w:szCs w:val="24"/>
        </w:rPr>
      </w:pPr>
    </w:p>
    <w:p w14:paraId="661550F6" w14:textId="77777777" w:rsidR="00E831A1" w:rsidRDefault="00E831A1" w:rsidP="00E831A1">
      <w:pPr>
        <w:pStyle w:val="NoSpacing"/>
        <w:rPr>
          <w:rFonts w:ascii="Times New Roman" w:hAnsi="Times New Roman" w:cs="Times New Roman"/>
          <w:sz w:val="24"/>
          <w:szCs w:val="24"/>
        </w:rPr>
      </w:pPr>
      <w:r>
        <w:rPr>
          <w:rFonts w:ascii="Times New Roman" w:hAnsi="Times New Roman" w:cs="Times New Roman"/>
          <w:sz w:val="24"/>
          <w:szCs w:val="24"/>
        </w:rPr>
        <w:t>A clinical department rotation may be repeated only once. Upon failure to satisfactorily complete all requirements after repeating the rotation, the student will be dismissed from the Program and the Readmission Policy will apply. Failure of two (2) department rotations in the clinical practicum will result in dismissal from the MLT program.</w:t>
      </w:r>
    </w:p>
    <w:p w14:paraId="5ACFD6A4" w14:textId="77777777" w:rsidR="00E831A1" w:rsidRPr="00B239D3" w:rsidRDefault="00E831A1" w:rsidP="00E831A1">
      <w:pPr>
        <w:pStyle w:val="NoSpacing"/>
        <w:rPr>
          <w:rFonts w:ascii="Times New Roman" w:hAnsi="Times New Roman" w:cs="Times New Roman"/>
          <w:sz w:val="24"/>
          <w:szCs w:val="24"/>
        </w:rPr>
      </w:pPr>
    </w:p>
    <w:p w14:paraId="726A3348" w14:textId="77777777" w:rsidR="00E831A1" w:rsidRPr="00B239D3" w:rsidRDefault="00E831A1" w:rsidP="00E831A1">
      <w:pPr>
        <w:pStyle w:val="NoSpacing"/>
        <w:jc w:val="center"/>
        <w:rPr>
          <w:rFonts w:ascii="Times New Roman" w:hAnsi="Times New Roman" w:cs="Times New Roman"/>
          <w:sz w:val="24"/>
          <w:szCs w:val="24"/>
        </w:rPr>
      </w:pPr>
      <w:r w:rsidRPr="00B239D3">
        <w:rPr>
          <w:rFonts w:ascii="Times New Roman" w:hAnsi="Times New Roman" w:cs="Times New Roman"/>
          <w:b/>
          <w:sz w:val="24"/>
          <w:szCs w:val="24"/>
        </w:rPr>
        <w:t xml:space="preserve">Documentation </w:t>
      </w:r>
      <w:r>
        <w:rPr>
          <w:rFonts w:ascii="Times New Roman" w:hAnsi="Times New Roman" w:cs="Times New Roman"/>
          <w:b/>
          <w:sz w:val="24"/>
          <w:szCs w:val="24"/>
        </w:rPr>
        <w:t>o</w:t>
      </w:r>
      <w:r w:rsidRPr="00B239D3">
        <w:rPr>
          <w:rFonts w:ascii="Times New Roman" w:hAnsi="Times New Roman" w:cs="Times New Roman"/>
          <w:b/>
          <w:sz w:val="24"/>
          <w:szCs w:val="24"/>
        </w:rPr>
        <w:t>f Clinical Time</w:t>
      </w:r>
    </w:p>
    <w:p w14:paraId="6F3E4BF6" w14:textId="77777777" w:rsidR="00E831A1" w:rsidRPr="00B239D3" w:rsidRDefault="00E831A1" w:rsidP="00E831A1">
      <w:pPr>
        <w:pStyle w:val="NoSpacing"/>
        <w:rPr>
          <w:rFonts w:ascii="Times New Roman" w:hAnsi="Times New Roman" w:cs="Times New Roman"/>
          <w:sz w:val="24"/>
          <w:szCs w:val="24"/>
        </w:rPr>
      </w:pPr>
    </w:p>
    <w:p w14:paraId="43F5117B"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All students are required to document clinical time.  This documentation is recorded in the online record keeping system.  No one is to clock anyone else in or out.  Violation of this policy will result in immediate disciplinary action and may result in dismissal from the program.  If the student forgets to clock in or out, a time exception must be completed in the online record keeping system and approved by the clinical instructor. Having the time recorded by the clinical instructor is the responsibility of the student and should be completed as soon as the deficiency is discovered.  Failure to do so properly may result in the student being counted absent from the clinical.  After the third occurrence of failure to clock in or out, the Tardy Policy will be implemented.  Each third occurrence will count as an absence and will apply toward the clinical practicum attendance policy.</w:t>
      </w:r>
    </w:p>
    <w:p w14:paraId="2BAC71ED" w14:textId="77777777" w:rsidR="00E831A1" w:rsidRPr="00B239D3" w:rsidRDefault="00E831A1" w:rsidP="00E831A1">
      <w:pPr>
        <w:pStyle w:val="NoSpacing"/>
        <w:rPr>
          <w:rFonts w:ascii="Times New Roman" w:hAnsi="Times New Roman" w:cs="Times New Roman"/>
          <w:sz w:val="24"/>
          <w:szCs w:val="24"/>
        </w:rPr>
      </w:pPr>
    </w:p>
    <w:p w14:paraId="119B6D90" w14:textId="7777777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The time the student is to report to the clinical facility will vary with departmental rotations and clinical facilities.  The week before the student is scheduled to begin a new departmental rotation, he or she should contact the clinical instructor of the new department to introduce himself or herself and confirm the time they are expected to arrive in the area.     </w:t>
      </w:r>
    </w:p>
    <w:p w14:paraId="12C6E656" w14:textId="77777777" w:rsidR="00E831A1" w:rsidRPr="00B239D3" w:rsidRDefault="00E831A1" w:rsidP="00E831A1">
      <w:pPr>
        <w:pStyle w:val="NoSpacing"/>
        <w:rPr>
          <w:rFonts w:ascii="Times New Roman" w:hAnsi="Times New Roman" w:cs="Times New Roman"/>
          <w:sz w:val="24"/>
          <w:szCs w:val="24"/>
        </w:rPr>
      </w:pPr>
    </w:p>
    <w:p w14:paraId="737F2D7B" w14:textId="47FA08F7"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The student must adhere to his or her scheduled clinical rotation hours.  If a student comes in early, he or she will not be allowed to leave the department early.  The student may not accumulate time by coming in early and then using the time later for an absence or tardy.</w:t>
      </w:r>
    </w:p>
    <w:p w14:paraId="7100C962" w14:textId="77777777" w:rsidR="00E831A1" w:rsidRPr="00B239D3" w:rsidRDefault="00E831A1" w:rsidP="00E831A1">
      <w:pPr>
        <w:pStyle w:val="NoSpacing"/>
        <w:rPr>
          <w:rFonts w:ascii="Times New Roman" w:hAnsi="Times New Roman" w:cs="Times New Roman"/>
          <w:sz w:val="24"/>
          <w:szCs w:val="24"/>
        </w:rPr>
      </w:pPr>
    </w:p>
    <w:p w14:paraId="463A9EA0" w14:textId="55390D1F" w:rsidR="00E831A1" w:rsidRPr="00B239D3" w:rsidRDefault="00E831A1" w:rsidP="00E831A1">
      <w:pPr>
        <w:pStyle w:val="NoSpacing"/>
        <w:rPr>
          <w:rFonts w:ascii="Times New Roman" w:hAnsi="Times New Roman" w:cs="Times New Roman"/>
          <w:sz w:val="24"/>
          <w:szCs w:val="24"/>
        </w:rPr>
      </w:pPr>
      <w:r w:rsidRPr="00B239D3">
        <w:rPr>
          <w:rFonts w:ascii="Times New Roman" w:hAnsi="Times New Roman" w:cs="Times New Roman"/>
          <w:sz w:val="24"/>
          <w:szCs w:val="24"/>
        </w:rPr>
        <w:t xml:space="preserve">During each clinical rotation, the student will be permitted to leave an assigned area for a fifteen (15) minute break in the morning and a thirty (30) minute lunch break daily.  These rest periods must be taken at the discretion of your clinical instructor.  He or she should never leave an assigned area without notifying the clinical instructor.  Under no circumstances is a student to leave the hospital premises unless he or she clocks out when leaving and back in when returning. The student is </w:t>
      </w:r>
      <w:r w:rsidRPr="00B239D3">
        <w:rPr>
          <w:rFonts w:ascii="Times New Roman" w:hAnsi="Times New Roman" w:cs="Times New Roman"/>
          <w:sz w:val="24"/>
          <w:szCs w:val="24"/>
          <w:u w:val="single"/>
        </w:rPr>
        <w:t>not</w:t>
      </w:r>
      <w:r w:rsidRPr="00B239D3">
        <w:rPr>
          <w:rFonts w:ascii="Times New Roman" w:hAnsi="Times New Roman" w:cs="Times New Roman"/>
          <w:sz w:val="24"/>
          <w:szCs w:val="24"/>
        </w:rPr>
        <w:t xml:space="preserve"> allowed to skip lunch to leave early. The break and lunch times must be adhered to strictly. Students should take breaks and lunch at the same time as the Clinical Instructor to prevent gaps in the time spent on meaningful laboratory tasks, unless otherwise instructed by the clinical instructor. </w:t>
      </w:r>
    </w:p>
    <w:p w14:paraId="51E43ADD" w14:textId="77777777" w:rsidR="00E831A1" w:rsidRDefault="00E831A1" w:rsidP="00E831A1">
      <w:pPr>
        <w:pStyle w:val="NoSpacing"/>
        <w:jc w:val="center"/>
        <w:rPr>
          <w:rFonts w:ascii="Times New Roman" w:hAnsi="Times New Roman" w:cs="Times New Roman"/>
          <w:b/>
          <w:sz w:val="24"/>
          <w:szCs w:val="24"/>
        </w:rPr>
      </w:pPr>
    </w:p>
    <w:p w14:paraId="3BB308DA" w14:textId="77777777" w:rsidR="00E831A1" w:rsidRPr="00074849" w:rsidRDefault="00E831A1" w:rsidP="00E831A1">
      <w:pPr>
        <w:pStyle w:val="NoSpacing"/>
        <w:jc w:val="center"/>
        <w:rPr>
          <w:rFonts w:ascii="Times New Roman" w:hAnsi="Times New Roman" w:cs="Times New Roman"/>
          <w:b/>
          <w:bCs/>
          <w:sz w:val="24"/>
          <w:szCs w:val="24"/>
        </w:rPr>
      </w:pPr>
      <w:r w:rsidRPr="00074849">
        <w:rPr>
          <w:rFonts w:ascii="Times New Roman" w:hAnsi="Times New Roman" w:cs="Times New Roman"/>
          <w:b/>
          <w:bCs/>
          <w:sz w:val="24"/>
          <w:szCs w:val="24"/>
        </w:rPr>
        <w:t xml:space="preserve">Clinical </w:t>
      </w:r>
      <w:r>
        <w:rPr>
          <w:rFonts w:ascii="Times New Roman" w:hAnsi="Times New Roman" w:cs="Times New Roman"/>
          <w:b/>
          <w:bCs/>
          <w:sz w:val="24"/>
          <w:szCs w:val="24"/>
        </w:rPr>
        <w:t>a</w:t>
      </w:r>
      <w:r w:rsidRPr="00074849">
        <w:rPr>
          <w:rFonts w:ascii="Times New Roman" w:hAnsi="Times New Roman" w:cs="Times New Roman"/>
          <w:b/>
          <w:bCs/>
          <w:sz w:val="24"/>
          <w:szCs w:val="24"/>
        </w:rPr>
        <w:t>nd Lab Practicum Dress Code</w:t>
      </w:r>
    </w:p>
    <w:p w14:paraId="5E67617E" w14:textId="77777777" w:rsidR="00E831A1" w:rsidRPr="00074849" w:rsidRDefault="00E831A1" w:rsidP="00E831A1">
      <w:pPr>
        <w:pStyle w:val="NoSpacing"/>
        <w:rPr>
          <w:rFonts w:ascii="Times New Roman" w:hAnsi="Times New Roman" w:cs="Times New Roman"/>
          <w:sz w:val="24"/>
          <w:szCs w:val="24"/>
        </w:rPr>
      </w:pPr>
    </w:p>
    <w:p w14:paraId="3F1417DC" w14:textId="28866FE3"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Students must always present a professional image.  It is the right of the patient to be treated with dignity and care by health professionals </w:t>
      </w:r>
      <w:proofErr w:type="gramStart"/>
      <w:r w:rsidRPr="00074849">
        <w:rPr>
          <w:rFonts w:ascii="Times New Roman" w:hAnsi="Times New Roman" w:cs="Times New Roman"/>
          <w:sz w:val="24"/>
          <w:szCs w:val="24"/>
        </w:rPr>
        <w:t>practicing</w:t>
      </w:r>
      <w:proofErr w:type="gramEnd"/>
      <w:r w:rsidRPr="00074849">
        <w:rPr>
          <w:rFonts w:ascii="Times New Roman" w:hAnsi="Times New Roman" w:cs="Times New Roman"/>
          <w:sz w:val="24"/>
          <w:szCs w:val="24"/>
        </w:rPr>
        <w:t xml:space="preserve"> good personal hygiene.</w:t>
      </w:r>
    </w:p>
    <w:p w14:paraId="00E41AC8" w14:textId="77777777" w:rsidR="00E831A1" w:rsidRPr="00074849" w:rsidRDefault="00E831A1" w:rsidP="00E831A1">
      <w:pPr>
        <w:pStyle w:val="NoSpacing"/>
        <w:rPr>
          <w:rFonts w:ascii="Times New Roman" w:hAnsi="Times New Roman" w:cs="Times New Roman"/>
          <w:sz w:val="24"/>
          <w:szCs w:val="24"/>
        </w:rPr>
      </w:pPr>
    </w:p>
    <w:p w14:paraId="49E4258D"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Beginning the fourth term of the MLT Program, all students must follow the following dress code for clinical. (Special note – if the clinical site to which a student is assigned has a specific dress code, the </w:t>
      </w:r>
      <w:r w:rsidRPr="00074849">
        <w:rPr>
          <w:rFonts w:ascii="Times New Roman" w:hAnsi="Times New Roman" w:cs="Times New Roman"/>
          <w:sz w:val="24"/>
          <w:szCs w:val="24"/>
        </w:rPr>
        <w:lastRenderedPageBreak/>
        <w:t>student will be required to adhere to that facility’s dress code.)</w:t>
      </w:r>
    </w:p>
    <w:p w14:paraId="50816338" w14:textId="77777777" w:rsidR="00E831A1" w:rsidRPr="00074849" w:rsidRDefault="00E831A1" w:rsidP="00E831A1">
      <w:pPr>
        <w:pStyle w:val="NoSpacing"/>
        <w:rPr>
          <w:rFonts w:ascii="Times New Roman" w:hAnsi="Times New Roman" w:cs="Times New Roman"/>
          <w:sz w:val="24"/>
          <w:szCs w:val="24"/>
        </w:rPr>
      </w:pPr>
    </w:p>
    <w:p w14:paraId="0EC84E36"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Male and Female Student:</w:t>
      </w:r>
    </w:p>
    <w:p w14:paraId="356D328D" w14:textId="77777777" w:rsidR="00E831A1" w:rsidRPr="00074849" w:rsidRDefault="00E831A1" w:rsidP="00E831A1">
      <w:pPr>
        <w:pStyle w:val="NoSpacing"/>
        <w:rPr>
          <w:rFonts w:ascii="Times New Roman" w:hAnsi="Times New Roman" w:cs="Times New Roman"/>
          <w:sz w:val="24"/>
          <w:szCs w:val="24"/>
        </w:rPr>
      </w:pPr>
    </w:p>
    <w:p w14:paraId="39392942" w14:textId="7777777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Matching scrub sets (top and pants) of standard styles, in Wine.</w:t>
      </w:r>
    </w:p>
    <w:p w14:paraId="60F0A13E" w14:textId="77777777" w:rsidR="00E831A1" w:rsidRPr="00074849" w:rsidRDefault="00E831A1" w:rsidP="00E831A1">
      <w:pPr>
        <w:pStyle w:val="NoSpacing"/>
        <w:rPr>
          <w:rFonts w:ascii="Times New Roman" w:hAnsi="Times New Roman" w:cs="Times New Roman"/>
          <w:sz w:val="24"/>
          <w:szCs w:val="24"/>
        </w:rPr>
      </w:pPr>
    </w:p>
    <w:p w14:paraId="0A66A051" w14:textId="7777777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Short or long sleeves are acceptable but sleeveless uniforms are not allowed.</w:t>
      </w:r>
    </w:p>
    <w:p w14:paraId="1E210045" w14:textId="77777777" w:rsidR="00E831A1" w:rsidRPr="00074849" w:rsidRDefault="00E831A1" w:rsidP="00E831A1">
      <w:pPr>
        <w:pStyle w:val="NoSpacing"/>
        <w:rPr>
          <w:rFonts w:ascii="Times New Roman" w:hAnsi="Times New Roman" w:cs="Times New Roman"/>
          <w:sz w:val="24"/>
          <w:szCs w:val="24"/>
        </w:rPr>
      </w:pPr>
    </w:p>
    <w:p w14:paraId="73141D6C" w14:textId="7777777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Shirts are permitted to be worn under uniforms for warmth or coverage. Must be solid, and white, black, gray or navy blue.</w:t>
      </w:r>
    </w:p>
    <w:p w14:paraId="65B9A793" w14:textId="77777777" w:rsidR="00E831A1" w:rsidRPr="00074849" w:rsidRDefault="00E831A1" w:rsidP="00E831A1">
      <w:pPr>
        <w:pStyle w:val="NoSpacing"/>
        <w:rPr>
          <w:rFonts w:ascii="Times New Roman" w:hAnsi="Times New Roman" w:cs="Times New Roman"/>
          <w:sz w:val="24"/>
          <w:szCs w:val="24"/>
        </w:rPr>
      </w:pPr>
    </w:p>
    <w:p w14:paraId="1E5EAF9C" w14:textId="7777777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No jumpsuits, knickers, stirrup/stretch pants, cotton knit pants, pajama wear or pants with elastic or ankle bands are allowed.</w:t>
      </w:r>
    </w:p>
    <w:p w14:paraId="3183BB28" w14:textId="77777777" w:rsidR="00E831A1" w:rsidRPr="00074849" w:rsidRDefault="00E831A1" w:rsidP="00E831A1">
      <w:pPr>
        <w:pStyle w:val="NoSpacing"/>
        <w:rPr>
          <w:rFonts w:ascii="Times New Roman" w:hAnsi="Times New Roman" w:cs="Times New Roman"/>
          <w:sz w:val="24"/>
          <w:szCs w:val="24"/>
        </w:rPr>
      </w:pPr>
    </w:p>
    <w:p w14:paraId="25AFABF3" w14:textId="1A0A899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Fluid-resistant duty shoes: must be a fully enclosed closed shoe with a full heel (no clog-like shoes, no sling-back or thong-type, no mesh or canvas shoes are allowed) and must be worn with socks.</w:t>
      </w:r>
    </w:p>
    <w:p w14:paraId="5F644884" w14:textId="77777777" w:rsidR="00E831A1" w:rsidRPr="00074849" w:rsidRDefault="00E831A1" w:rsidP="00E831A1">
      <w:pPr>
        <w:pStyle w:val="NoSpacing"/>
        <w:rPr>
          <w:rFonts w:ascii="Times New Roman" w:hAnsi="Times New Roman" w:cs="Times New Roman"/>
          <w:sz w:val="24"/>
          <w:szCs w:val="24"/>
        </w:rPr>
      </w:pPr>
    </w:p>
    <w:p w14:paraId="253ED57C" w14:textId="77777777" w:rsidR="00E831A1" w:rsidRPr="00074849" w:rsidRDefault="00E831A1" w:rsidP="00E831A1">
      <w:pPr>
        <w:pStyle w:val="NoSpacing"/>
        <w:numPr>
          <w:ilvl w:val="0"/>
          <w:numId w:val="17"/>
        </w:numPr>
        <w:rPr>
          <w:rFonts w:ascii="Times New Roman" w:hAnsi="Times New Roman" w:cs="Times New Roman"/>
          <w:sz w:val="24"/>
          <w:szCs w:val="24"/>
        </w:rPr>
      </w:pPr>
      <w:r w:rsidRPr="00074849">
        <w:rPr>
          <w:rFonts w:ascii="Times New Roman" w:hAnsi="Times New Roman" w:cs="Times New Roman"/>
          <w:sz w:val="24"/>
          <w:szCs w:val="24"/>
        </w:rPr>
        <w:t>Lab Coat/Scrub Jacket in Wine or White. (Optional) Fluid impervious lab coats will be provided by individual clinical sites and must be worn in clinical areas.</w:t>
      </w:r>
    </w:p>
    <w:p w14:paraId="7690AE3D" w14:textId="77777777" w:rsidR="00E831A1" w:rsidRPr="00074849" w:rsidRDefault="00E831A1" w:rsidP="00E831A1">
      <w:pPr>
        <w:pStyle w:val="NoSpacing"/>
        <w:rPr>
          <w:rFonts w:ascii="Times New Roman" w:hAnsi="Times New Roman" w:cs="Times New Roman"/>
          <w:sz w:val="24"/>
          <w:szCs w:val="24"/>
        </w:rPr>
      </w:pPr>
    </w:p>
    <w:p w14:paraId="27796335"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The following rules will be observed:</w:t>
      </w:r>
    </w:p>
    <w:p w14:paraId="76DFA445" w14:textId="77777777" w:rsidR="00E831A1" w:rsidRPr="00074849" w:rsidRDefault="00E831A1" w:rsidP="00E831A1">
      <w:pPr>
        <w:pStyle w:val="NoSpacing"/>
        <w:rPr>
          <w:rFonts w:ascii="Times New Roman" w:hAnsi="Times New Roman" w:cs="Times New Roman"/>
          <w:sz w:val="24"/>
          <w:szCs w:val="24"/>
        </w:rPr>
      </w:pPr>
    </w:p>
    <w:p w14:paraId="7CADD7DC"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   </w:t>
      </w:r>
      <w:r>
        <w:rPr>
          <w:rFonts w:ascii="Times New Roman" w:hAnsi="Times New Roman" w:cs="Times New Roman"/>
          <w:sz w:val="24"/>
          <w:szCs w:val="24"/>
        </w:rPr>
        <w:tab/>
      </w:r>
      <w:r w:rsidRPr="00074849">
        <w:rPr>
          <w:rFonts w:ascii="Times New Roman" w:hAnsi="Times New Roman" w:cs="Times New Roman"/>
          <w:sz w:val="24"/>
          <w:szCs w:val="24"/>
        </w:rPr>
        <w:t xml:space="preserve">A freshly laundered, unstained, and well-pressed clinic uniform must be worn - in the clinical </w:t>
      </w:r>
    </w:p>
    <w:p w14:paraId="343F093C" w14:textId="77777777" w:rsidR="00E831A1" w:rsidRPr="00074849" w:rsidRDefault="00E831A1" w:rsidP="00E831A1">
      <w:pPr>
        <w:pStyle w:val="NoSpacing"/>
        <w:ind w:left="720"/>
        <w:rPr>
          <w:rFonts w:ascii="Times New Roman" w:hAnsi="Times New Roman" w:cs="Times New Roman"/>
          <w:sz w:val="24"/>
          <w:szCs w:val="24"/>
        </w:rPr>
      </w:pPr>
      <w:r w:rsidRPr="00074849">
        <w:rPr>
          <w:rFonts w:ascii="Times New Roman" w:hAnsi="Times New Roman" w:cs="Times New Roman"/>
          <w:sz w:val="24"/>
          <w:szCs w:val="24"/>
        </w:rPr>
        <w:t xml:space="preserve">rotation.  An inappropriately fitted uniform will not be permitted. Undergarments must not be visible above, below or through the uniform material. </w:t>
      </w:r>
    </w:p>
    <w:p w14:paraId="71521571" w14:textId="77777777" w:rsidR="00E831A1" w:rsidRPr="00074849" w:rsidRDefault="00E831A1" w:rsidP="00E831A1">
      <w:pPr>
        <w:pStyle w:val="NoSpacing"/>
        <w:rPr>
          <w:rFonts w:ascii="Times New Roman" w:hAnsi="Times New Roman" w:cs="Times New Roman"/>
          <w:sz w:val="24"/>
          <w:szCs w:val="24"/>
        </w:rPr>
      </w:pPr>
    </w:p>
    <w:p w14:paraId="750D774D" w14:textId="60F70CEB"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2.   </w:t>
      </w:r>
      <w:r>
        <w:rPr>
          <w:rFonts w:ascii="Times New Roman" w:hAnsi="Times New Roman" w:cs="Times New Roman"/>
          <w:sz w:val="24"/>
          <w:szCs w:val="24"/>
        </w:rPr>
        <w:tab/>
      </w:r>
      <w:r w:rsidRPr="00074849">
        <w:rPr>
          <w:rFonts w:ascii="Times New Roman" w:hAnsi="Times New Roman" w:cs="Times New Roman"/>
          <w:sz w:val="24"/>
          <w:szCs w:val="24"/>
        </w:rPr>
        <w:t>Shoes must be closed toe, closed heel, clean, polished, un</w:t>
      </w:r>
      <w:r>
        <w:rPr>
          <w:rFonts w:ascii="Times New Roman" w:hAnsi="Times New Roman" w:cs="Times New Roman"/>
          <w:sz w:val="24"/>
          <w:szCs w:val="24"/>
        </w:rPr>
        <w:t>-</w:t>
      </w:r>
      <w:r w:rsidRPr="00074849">
        <w:rPr>
          <w:rFonts w:ascii="Times New Roman" w:hAnsi="Times New Roman" w:cs="Times New Roman"/>
          <w:sz w:val="24"/>
          <w:szCs w:val="24"/>
        </w:rPr>
        <w:t>scuffed, and impermeable to fluids.</w:t>
      </w:r>
    </w:p>
    <w:p w14:paraId="20A6AA81" w14:textId="77777777" w:rsidR="00E831A1" w:rsidRPr="00074849" w:rsidRDefault="00E831A1" w:rsidP="00E831A1">
      <w:pPr>
        <w:pStyle w:val="NoSpacing"/>
        <w:rPr>
          <w:rFonts w:ascii="Times New Roman" w:hAnsi="Times New Roman" w:cs="Times New Roman"/>
          <w:sz w:val="24"/>
          <w:szCs w:val="24"/>
        </w:rPr>
      </w:pPr>
    </w:p>
    <w:p w14:paraId="34E7CF23"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3.</w:t>
      </w:r>
      <w:r w:rsidRPr="00074849">
        <w:rPr>
          <w:rFonts w:ascii="Times New Roman" w:hAnsi="Times New Roman" w:cs="Times New Roman"/>
          <w:sz w:val="24"/>
          <w:szCs w:val="24"/>
        </w:rPr>
        <w:tab/>
        <w:t>No visible tattoos allowed in clinical rotations.</w:t>
      </w:r>
    </w:p>
    <w:p w14:paraId="3C023500" w14:textId="77777777" w:rsidR="00E831A1" w:rsidRDefault="00E831A1" w:rsidP="00E831A1">
      <w:pPr>
        <w:pStyle w:val="NoSpacing"/>
        <w:rPr>
          <w:rFonts w:ascii="Times New Roman" w:hAnsi="Times New Roman" w:cs="Times New Roman"/>
          <w:sz w:val="24"/>
          <w:szCs w:val="24"/>
        </w:rPr>
      </w:pPr>
    </w:p>
    <w:p w14:paraId="3BB81F2F" w14:textId="2CF57E32" w:rsidR="00E831A1" w:rsidRPr="00074849" w:rsidRDefault="00E831A1" w:rsidP="00E831A1">
      <w:pPr>
        <w:pStyle w:val="NoSpacing"/>
        <w:ind w:left="720" w:hanging="720"/>
        <w:rPr>
          <w:rFonts w:ascii="Times New Roman" w:hAnsi="Times New Roman" w:cs="Times New Roman"/>
          <w:sz w:val="24"/>
          <w:szCs w:val="24"/>
        </w:rPr>
      </w:pPr>
      <w:r w:rsidRPr="00074849">
        <w:rPr>
          <w:rFonts w:ascii="Times New Roman" w:hAnsi="Times New Roman" w:cs="Times New Roman"/>
          <w:sz w:val="24"/>
          <w:szCs w:val="24"/>
        </w:rPr>
        <w:t>4.</w:t>
      </w:r>
      <w:r w:rsidRPr="00074849">
        <w:rPr>
          <w:rFonts w:ascii="Times New Roman" w:hAnsi="Times New Roman" w:cs="Times New Roman"/>
          <w:sz w:val="24"/>
          <w:szCs w:val="24"/>
        </w:rPr>
        <w:tab/>
        <w:t>A College student photo ID must be always displayed while functioning in the role of a MLT student.  The name and student’s photo on the ID must always be visible.</w:t>
      </w:r>
    </w:p>
    <w:p w14:paraId="21913447" w14:textId="77777777" w:rsidR="00E831A1" w:rsidRPr="00074849" w:rsidRDefault="00E831A1" w:rsidP="00E831A1">
      <w:pPr>
        <w:pStyle w:val="NoSpacing"/>
        <w:rPr>
          <w:rFonts w:ascii="Times New Roman" w:hAnsi="Times New Roman" w:cs="Times New Roman"/>
          <w:sz w:val="24"/>
          <w:szCs w:val="24"/>
        </w:rPr>
      </w:pPr>
    </w:p>
    <w:p w14:paraId="5A8F5857" w14:textId="77777777" w:rsidR="00E831A1" w:rsidRPr="00074849" w:rsidRDefault="00E831A1" w:rsidP="00E831A1">
      <w:pPr>
        <w:pStyle w:val="NoSpacing"/>
        <w:ind w:left="720" w:hanging="720"/>
        <w:rPr>
          <w:rFonts w:ascii="Times New Roman" w:hAnsi="Times New Roman" w:cs="Times New Roman"/>
          <w:sz w:val="24"/>
          <w:szCs w:val="24"/>
        </w:rPr>
      </w:pPr>
      <w:r w:rsidRPr="00074849">
        <w:rPr>
          <w:rFonts w:ascii="Times New Roman" w:hAnsi="Times New Roman" w:cs="Times New Roman"/>
          <w:sz w:val="24"/>
          <w:szCs w:val="24"/>
        </w:rPr>
        <w:t>5.</w:t>
      </w:r>
      <w:r w:rsidRPr="00074849">
        <w:rPr>
          <w:rFonts w:ascii="Times New Roman" w:hAnsi="Times New Roman" w:cs="Times New Roman"/>
          <w:sz w:val="24"/>
          <w:szCs w:val="24"/>
        </w:rPr>
        <w:tab/>
        <w:t xml:space="preserve">The MLT program emblem patch must be sewn on the sleeve of the uniform top two (2) inches below the shoulder. </w:t>
      </w:r>
    </w:p>
    <w:p w14:paraId="483CE58F" w14:textId="77777777" w:rsidR="00E831A1" w:rsidRPr="00074849" w:rsidRDefault="00E831A1" w:rsidP="00E831A1">
      <w:pPr>
        <w:pStyle w:val="NoSpacing"/>
        <w:rPr>
          <w:rFonts w:ascii="Times New Roman" w:hAnsi="Times New Roman" w:cs="Times New Roman"/>
          <w:sz w:val="24"/>
          <w:szCs w:val="24"/>
        </w:rPr>
      </w:pPr>
    </w:p>
    <w:p w14:paraId="633F84A0" w14:textId="1EAB5CD9"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6.   </w:t>
      </w:r>
      <w:r>
        <w:rPr>
          <w:rFonts w:ascii="Times New Roman" w:hAnsi="Times New Roman" w:cs="Times New Roman"/>
          <w:sz w:val="24"/>
          <w:szCs w:val="24"/>
        </w:rPr>
        <w:tab/>
      </w:r>
      <w:r w:rsidRPr="00074849">
        <w:rPr>
          <w:rFonts w:ascii="Times New Roman" w:hAnsi="Times New Roman" w:cs="Times New Roman"/>
          <w:sz w:val="24"/>
          <w:szCs w:val="24"/>
        </w:rPr>
        <w:t>Items of jewelry must serve as a professional function.  No “message” buttons except those</w:t>
      </w:r>
      <w:r>
        <w:rPr>
          <w:rFonts w:ascii="Times New Roman" w:hAnsi="Times New Roman" w:cs="Times New Roman"/>
          <w:sz w:val="24"/>
          <w:szCs w:val="24"/>
        </w:rPr>
        <w:t xml:space="preserve"> </w:t>
      </w:r>
    </w:p>
    <w:p w14:paraId="16CFDAA0" w14:textId="4E6BE9A3" w:rsidR="00E831A1" w:rsidRPr="00074849" w:rsidRDefault="00E831A1" w:rsidP="00E831A1">
      <w:pPr>
        <w:pStyle w:val="NoSpacing"/>
        <w:ind w:firstLine="720"/>
        <w:rPr>
          <w:rFonts w:ascii="Times New Roman" w:hAnsi="Times New Roman" w:cs="Times New Roman"/>
          <w:sz w:val="24"/>
          <w:szCs w:val="24"/>
        </w:rPr>
      </w:pPr>
      <w:proofErr w:type="gramStart"/>
      <w:r w:rsidRPr="00074849">
        <w:rPr>
          <w:rFonts w:ascii="Times New Roman" w:hAnsi="Times New Roman" w:cs="Times New Roman"/>
          <w:sz w:val="24"/>
          <w:szCs w:val="24"/>
        </w:rPr>
        <w:t>observing</w:t>
      </w:r>
      <w:proofErr w:type="gramEnd"/>
      <w:r w:rsidRPr="00074849">
        <w:rPr>
          <w:rFonts w:ascii="Times New Roman" w:hAnsi="Times New Roman" w:cs="Times New Roman"/>
          <w:sz w:val="24"/>
          <w:szCs w:val="24"/>
        </w:rPr>
        <w:t xml:space="preserve"> Medical Laboratory Technology Week is permitted.</w:t>
      </w:r>
    </w:p>
    <w:p w14:paraId="3F02E033" w14:textId="77777777" w:rsidR="00E831A1" w:rsidRPr="00074849" w:rsidRDefault="00E831A1" w:rsidP="00E831A1">
      <w:pPr>
        <w:pStyle w:val="NoSpacing"/>
        <w:rPr>
          <w:rFonts w:ascii="Times New Roman" w:hAnsi="Times New Roman" w:cs="Times New Roman"/>
          <w:sz w:val="24"/>
          <w:szCs w:val="24"/>
        </w:rPr>
      </w:pPr>
    </w:p>
    <w:p w14:paraId="6C5FE795" w14:textId="162A5804"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7.  </w:t>
      </w:r>
      <w:r w:rsidRPr="00074849">
        <w:rPr>
          <w:rFonts w:ascii="Times New Roman" w:hAnsi="Times New Roman" w:cs="Times New Roman"/>
          <w:sz w:val="24"/>
          <w:szCs w:val="24"/>
        </w:rPr>
        <w:tab/>
        <w:t>A pen with black ink must be always kept in the uniform pocket.</w:t>
      </w:r>
    </w:p>
    <w:p w14:paraId="36441DEA"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8.  </w:t>
      </w:r>
      <w:r w:rsidRPr="00074849">
        <w:rPr>
          <w:rFonts w:ascii="Times New Roman" w:hAnsi="Times New Roman" w:cs="Times New Roman"/>
          <w:sz w:val="24"/>
          <w:szCs w:val="24"/>
        </w:rPr>
        <w:tab/>
        <w:t xml:space="preserve">Fingernails must be neat, clean and short (no more than slightly visible when looking </w:t>
      </w:r>
      <w:r>
        <w:rPr>
          <w:rFonts w:ascii="Times New Roman" w:hAnsi="Times New Roman" w:cs="Times New Roman"/>
          <w:sz w:val="24"/>
          <w:szCs w:val="24"/>
        </w:rPr>
        <w:t>f</w:t>
      </w:r>
      <w:r w:rsidRPr="00074849">
        <w:rPr>
          <w:rFonts w:ascii="Times New Roman" w:hAnsi="Times New Roman" w:cs="Times New Roman"/>
          <w:sz w:val="24"/>
          <w:szCs w:val="24"/>
        </w:rPr>
        <w:t xml:space="preserve">rom the </w:t>
      </w:r>
    </w:p>
    <w:p w14:paraId="6E3C6B4D" w14:textId="036B1E85" w:rsidR="00E831A1" w:rsidRPr="00074849" w:rsidRDefault="00E831A1" w:rsidP="00E831A1">
      <w:pPr>
        <w:pStyle w:val="NoSpacing"/>
        <w:ind w:left="720"/>
        <w:rPr>
          <w:rFonts w:ascii="Times New Roman" w:hAnsi="Times New Roman" w:cs="Times New Roman"/>
          <w:sz w:val="24"/>
          <w:szCs w:val="24"/>
        </w:rPr>
      </w:pPr>
      <w:r w:rsidRPr="00074849">
        <w:rPr>
          <w:rFonts w:ascii="Times New Roman" w:hAnsi="Times New Roman" w:cs="Times New Roman"/>
          <w:sz w:val="24"/>
          <w:szCs w:val="24"/>
        </w:rPr>
        <w:t>palm of the hand).  Colored nail polish is not allowed.  No artificial fingernails or nail tips are allowed.  Clear fingernail polish is allowed.</w:t>
      </w:r>
    </w:p>
    <w:p w14:paraId="1EED6C40" w14:textId="77777777" w:rsidR="00E831A1" w:rsidRPr="00074849" w:rsidRDefault="00E831A1" w:rsidP="00E831A1">
      <w:pPr>
        <w:pStyle w:val="NoSpacing"/>
        <w:rPr>
          <w:rFonts w:ascii="Times New Roman" w:hAnsi="Times New Roman" w:cs="Times New Roman"/>
          <w:sz w:val="24"/>
          <w:szCs w:val="24"/>
        </w:rPr>
      </w:pPr>
    </w:p>
    <w:p w14:paraId="155E8FB8"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9.  </w:t>
      </w:r>
      <w:r w:rsidRPr="00074849">
        <w:rPr>
          <w:rFonts w:ascii="Times New Roman" w:hAnsi="Times New Roman" w:cs="Times New Roman"/>
          <w:sz w:val="24"/>
          <w:szCs w:val="24"/>
        </w:rPr>
        <w:tab/>
        <w:t xml:space="preserve">A matching set of small post earrings for pierced ears is permissible.  Earrings are allowed in </w:t>
      </w:r>
    </w:p>
    <w:p w14:paraId="67BC4FB9" w14:textId="77777777" w:rsidR="00E831A1" w:rsidRDefault="00E831A1" w:rsidP="00E831A1">
      <w:pPr>
        <w:pStyle w:val="NoSpacing"/>
        <w:ind w:firstLine="720"/>
        <w:rPr>
          <w:rFonts w:ascii="Times New Roman" w:hAnsi="Times New Roman" w:cs="Times New Roman"/>
          <w:sz w:val="24"/>
          <w:szCs w:val="24"/>
        </w:rPr>
      </w:pPr>
      <w:r w:rsidRPr="00074849">
        <w:rPr>
          <w:rFonts w:ascii="Times New Roman" w:hAnsi="Times New Roman" w:cs="Times New Roman"/>
          <w:sz w:val="24"/>
          <w:szCs w:val="24"/>
        </w:rPr>
        <w:t xml:space="preserve">ears only (One earring per ear.  The earring must not extend below the earlobe).  NO </w:t>
      </w:r>
    </w:p>
    <w:p w14:paraId="3E4B49CB" w14:textId="77777777" w:rsidR="00E831A1" w:rsidRDefault="00E831A1" w:rsidP="00E831A1">
      <w:pPr>
        <w:pStyle w:val="NoSpacing"/>
        <w:ind w:firstLine="720"/>
        <w:rPr>
          <w:rFonts w:ascii="Times New Roman" w:hAnsi="Times New Roman" w:cs="Times New Roman"/>
          <w:sz w:val="24"/>
          <w:szCs w:val="24"/>
        </w:rPr>
      </w:pPr>
      <w:proofErr w:type="gramStart"/>
      <w:r w:rsidRPr="00074849">
        <w:rPr>
          <w:rFonts w:ascii="Times New Roman" w:hAnsi="Times New Roman" w:cs="Times New Roman"/>
          <w:sz w:val="24"/>
          <w:szCs w:val="24"/>
        </w:rPr>
        <w:t>temporary</w:t>
      </w:r>
      <w:proofErr w:type="gramEnd"/>
      <w:r w:rsidRPr="00074849">
        <w:rPr>
          <w:rFonts w:ascii="Times New Roman" w:hAnsi="Times New Roman" w:cs="Times New Roman"/>
          <w:sz w:val="24"/>
          <w:szCs w:val="24"/>
        </w:rPr>
        <w:t xml:space="preserve"> dental appliances (i.e., grilles) or body piercings will be allowed anywhere else on </w:t>
      </w:r>
    </w:p>
    <w:p w14:paraId="695AC590" w14:textId="77777777" w:rsidR="00E831A1" w:rsidRPr="00074849" w:rsidRDefault="00E831A1" w:rsidP="00E831A1">
      <w:pPr>
        <w:pStyle w:val="NoSpacing"/>
        <w:ind w:left="720"/>
        <w:rPr>
          <w:rFonts w:ascii="Times New Roman" w:hAnsi="Times New Roman" w:cs="Times New Roman"/>
          <w:sz w:val="24"/>
          <w:szCs w:val="24"/>
        </w:rPr>
      </w:pPr>
      <w:r w:rsidRPr="00074849">
        <w:rPr>
          <w:rFonts w:ascii="Times New Roman" w:hAnsi="Times New Roman" w:cs="Times New Roman"/>
          <w:sz w:val="24"/>
          <w:szCs w:val="24"/>
        </w:rPr>
        <w:t>the body (ex: nose, lip, eyebrows, tongue, etc.).</w:t>
      </w:r>
    </w:p>
    <w:p w14:paraId="5A5A16D4" w14:textId="77777777" w:rsidR="00E831A1" w:rsidRPr="00074849" w:rsidRDefault="00E831A1" w:rsidP="00E831A1">
      <w:pPr>
        <w:pStyle w:val="NoSpacing"/>
        <w:rPr>
          <w:rFonts w:ascii="Times New Roman" w:hAnsi="Times New Roman" w:cs="Times New Roman"/>
          <w:sz w:val="24"/>
          <w:szCs w:val="24"/>
        </w:rPr>
      </w:pPr>
    </w:p>
    <w:p w14:paraId="4D2AA3F9"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10.  </w:t>
      </w:r>
      <w:r>
        <w:rPr>
          <w:rFonts w:ascii="Times New Roman" w:hAnsi="Times New Roman" w:cs="Times New Roman"/>
          <w:sz w:val="24"/>
          <w:szCs w:val="24"/>
        </w:rPr>
        <w:tab/>
      </w:r>
      <w:r w:rsidRPr="00074849">
        <w:rPr>
          <w:rFonts w:ascii="Times New Roman" w:hAnsi="Times New Roman" w:cs="Times New Roman"/>
          <w:sz w:val="24"/>
          <w:szCs w:val="24"/>
        </w:rPr>
        <w:t xml:space="preserve">No necklaces, bracelets, or anklets are allowed.  Rings must be limited to one per hand. </w:t>
      </w:r>
    </w:p>
    <w:p w14:paraId="77E162F1" w14:textId="28BC2058" w:rsidR="00E831A1" w:rsidRPr="00074849" w:rsidRDefault="00E831A1" w:rsidP="00E831A1">
      <w:pPr>
        <w:pStyle w:val="NoSpacing"/>
        <w:ind w:firstLine="720"/>
        <w:rPr>
          <w:rFonts w:ascii="Times New Roman" w:hAnsi="Times New Roman" w:cs="Times New Roman"/>
          <w:sz w:val="24"/>
          <w:szCs w:val="24"/>
        </w:rPr>
      </w:pPr>
      <w:r w:rsidRPr="00074849">
        <w:rPr>
          <w:rFonts w:ascii="Times New Roman" w:hAnsi="Times New Roman" w:cs="Times New Roman"/>
          <w:sz w:val="24"/>
          <w:szCs w:val="24"/>
        </w:rPr>
        <w:t xml:space="preserve">(The wedding set </w:t>
      </w:r>
      <w:proofErr w:type="gramStart"/>
      <w:r w:rsidRPr="00074849">
        <w:rPr>
          <w:rFonts w:ascii="Times New Roman" w:hAnsi="Times New Roman" w:cs="Times New Roman"/>
          <w:sz w:val="24"/>
          <w:szCs w:val="24"/>
        </w:rPr>
        <w:t>constitutes</w:t>
      </w:r>
      <w:proofErr w:type="gramEnd"/>
      <w:r w:rsidRPr="00074849">
        <w:rPr>
          <w:rFonts w:ascii="Times New Roman" w:hAnsi="Times New Roman" w:cs="Times New Roman"/>
          <w:sz w:val="24"/>
          <w:szCs w:val="24"/>
        </w:rPr>
        <w:t xml:space="preserve"> one ring).</w:t>
      </w:r>
    </w:p>
    <w:p w14:paraId="1C9DAF70" w14:textId="77777777" w:rsidR="00E831A1" w:rsidRPr="00074849" w:rsidRDefault="00E831A1" w:rsidP="00E831A1">
      <w:pPr>
        <w:pStyle w:val="NoSpacing"/>
        <w:rPr>
          <w:rFonts w:ascii="Times New Roman" w:hAnsi="Times New Roman" w:cs="Times New Roman"/>
          <w:sz w:val="24"/>
          <w:szCs w:val="24"/>
        </w:rPr>
      </w:pPr>
    </w:p>
    <w:p w14:paraId="68602723"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11. </w:t>
      </w:r>
      <w:r>
        <w:rPr>
          <w:rFonts w:ascii="Times New Roman" w:hAnsi="Times New Roman" w:cs="Times New Roman"/>
          <w:sz w:val="24"/>
          <w:szCs w:val="24"/>
        </w:rPr>
        <w:tab/>
      </w:r>
      <w:r w:rsidRPr="00074849">
        <w:rPr>
          <w:rFonts w:ascii="Times New Roman" w:hAnsi="Times New Roman" w:cs="Times New Roman"/>
          <w:sz w:val="24"/>
          <w:szCs w:val="24"/>
        </w:rPr>
        <w:t xml:space="preserve">A digital or analog watch may be worn.  No wearable technology, including any device </w:t>
      </w:r>
    </w:p>
    <w:p w14:paraId="4BCA668C" w14:textId="77777777" w:rsidR="00E831A1" w:rsidRPr="00074849" w:rsidRDefault="00E831A1" w:rsidP="00E831A1">
      <w:pPr>
        <w:pStyle w:val="NoSpacing"/>
        <w:ind w:firstLine="720"/>
        <w:rPr>
          <w:rFonts w:ascii="Times New Roman" w:hAnsi="Times New Roman" w:cs="Times New Roman"/>
          <w:sz w:val="24"/>
          <w:szCs w:val="24"/>
        </w:rPr>
      </w:pPr>
      <w:r w:rsidRPr="00074849">
        <w:rPr>
          <w:rFonts w:ascii="Times New Roman" w:hAnsi="Times New Roman" w:cs="Times New Roman"/>
          <w:sz w:val="24"/>
          <w:szCs w:val="24"/>
        </w:rPr>
        <w:t>capable of internet access, texting, phone, or camera capabilities is allowed.</w:t>
      </w:r>
    </w:p>
    <w:p w14:paraId="2ECCD3DD" w14:textId="77777777" w:rsidR="00E831A1" w:rsidRDefault="00E831A1" w:rsidP="00E831A1">
      <w:pPr>
        <w:pStyle w:val="NoSpacing"/>
        <w:rPr>
          <w:rFonts w:ascii="Times New Roman" w:hAnsi="Times New Roman" w:cs="Times New Roman"/>
          <w:sz w:val="24"/>
          <w:szCs w:val="24"/>
        </w:rPr>
      </w:pPr>
    </w:p>
    <w:p w14:paraId="02E8984F"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12. </w:t>
      </w:r>
      <w:r>
        <w:rPr>
          <w:rFonts w:ascii="Times New Roman" w:hAnsi="Times New Roman" w:cs="Times New Roman"/>
          <w:sz w:val="24"/>
          <w:szCs w:val="24"/>
        </w:rPr>
        <w:tab/>
      </w:r>
      <w:r w:rsidRPr="00074849">
        <w:rPr>
          <w:rFonts w:ascii="Times New Roman" w:hAnsi="Times New Roman" w:cs="Times New Roman"/>
          <w:sz w:val="24"/>
          <w:szCs w:val="24"/>
        </w:rPr>
        <w:t>Males must be neatly shaven daily. (Beards and mustaches are permitted if neatly trimmed).</w:t>
      </w:r>
    </w:p>
    <w:p w14:paraId="3027CC11" w14:textId="77777777" w:rsidR="00E831A1" w:rsidRPr="00074849" w:rsidRDefault="00E831A1" w:rsidP="00E831A1">
      <w:pPr>
        <w:pStyle w:val="NoSpacing"/>
        <w:rPr>
          <w:rFonts w:ascii="Times New Roman" w:hAnsi="Times New Roman" w:cs="Times New Roman"/>
          <w:sz w:val="24"/>
          <w:szCs w:val="24"/>
        </w:rPr>
      </w:pPr>
    </w:p>
    <w:p w14:paraId="01CC78F4"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13.  </w:t>
      </w:r>
      <w:r w:rsidRPr="00074849">
        <w:rPr>
          <w:rFonts w:ascii="Times New Roman" w:hAnsi="Times New Roman" w:cs="Times New Roman"/>
          <w:sz w:val="24"/>
          <w:szCs w:val="24"/>
        </w:rPr>
        <w:tab/>
        <w:t xml:space="preserve">Hair must be clean, well-groomed, pulled back from the face and secured at the nape of the </w:t>
      </w:r>
    </w:p>
    <w:p w14:paraId="1C48EBC7" w14:textId="5BFCEF15" w:rsidR="00E831A1" w:rsidRPr="00074849" w:rsidRDefault="00E831A1" w:rsidP="00E831A1">
      <w:pPr>
        <w:pStyle w:val="NoSpacing"/>
        <w:ind w:left="720"/>
        <w:rPr>
          <w:rFonts w:ascii="Times New Roman" w:hAnsi="Times New Roman" w:cs="Times New Roman"/>
          <w:sz w:val="24"/>
          <w:szCs w:val="24"/>
        </w:rPr>
      </w:pPr>
      <w:r w:rsidRPr="00074849">
        <w:rPr>
          <w:rFonts w:ascii="Times New Roman" w:hAnsi="Times New Roman" w:cs="Times New Roman"/>
          <w:sz w:val="24"/>
          <w:szCs w:val="24"/>
        </w:rPr>
        <w:t>neck or kept above the collar.  Hair ornaments must be neutral or hair color.  No large ornaments are permissible.  Unconventional hairstyles (including hair styles of excessive height, above 3 inches, spikes, mohawks, dreadlocks, etc.) or hair colors (naturally occurring hair colors only) are not allowed.</w:t>
      </w:r>
    </w:p>
    <w:p w14:paraId="348A018B" w14:textId="77777777" w:rsidR="00E831A1" w:rsidRDefault="00E831A1" w:rsidP="00E831A1">
      <w:pPr>
        <w:pStyle w:val="NoSpacing"/>
        <w:rPr>
          <w:rFonts w:ascii="Times New Roman" w:hAnsi="Times New Roman" w:cs="Times New Roman"/>
          <w:sz w:val="24"/>
          <w:szCs w:val="24"/>
        </w:rPr>
      </w:pPr>
    </w:p>
    <w:p w14:paraId="2D6A1095"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14.  </w:t>
      </w:r>
      <w:r w:rsidRPr="00074849">
        <w:rPr>
          <w:rFonts w:ascii="Times New Roman" w:hAnsi="Times New Roman" w:cs="Times New Roman"/>
          <w:sz w:val="24"/>
          <w:szCs w:val="24"/>
        </w:rPr>
        <w:tab/>
        <w:t>Only a moderate amount of makeup is allowed.</w:t>
      </w:r>
    </w:p>
    <w:p w14:paraId="590AEADC" w14:textId="77777777" w:rsidR="00E831A1" w:rsidRPr="00074849" w:rsidRDefault="00E831A1" w:rsidP="00E831A1">
      <w:pPr>
        <w:pStyle w:val="NoSpacing"/>
        <w:rPr>
          <w:rFonts w:ascii="Times New Roman" w:hAnsi="Times New Roman" w:cs="Times New Roman"/>
          <w:sz w:val="24"/>
          <w:szCs w:val="24"/>
        </w:rPr>
      </w:pPr>
    </w:p>
    <w:p w14:paraId="12E0E5BF"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15.  </w:t>
      </w:r>
      <w:r w:rsidRPr="00074849">
        <w:rPr>
          <w:rFonts w:ascii="Times New Roman" w:hAnsi="Times New Roman" w:cs="Times New Roman"/>
          <w:sz w:val="24"/>
          <w:szCs w:val="24"/>
        </w:rPr>
        <w:tab/>
        <w:t xml:space="preserve">When in uniform, the uniform dress code applies, and the student is expected to comply </w:t>
      </w:r>
    </w:p>
    <w:p w14:paraId="58DA9279"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ab/>
        <w:t xml:space="preserve">with “full” uniform dress (including shoes and college student photo ID badge.) </w:t>
      </w:r>
    </w:p>
    <w:p w14:paraId="54320DBD" w14:textId="77777777" w:rsidR="00E831A1" w:rsidRPr="00074849" w:rsidRDefault="00E831A1" w:rsidP="00E831A1">
      <w:pPr>
        <w:pStyle w:val="NoSpacing"/>
        <w:rPr>
          <w:rFonts w:ascii="Times New Roman" w:hAnsi="Times New Roman" w:cs="Times New Roman"/>
          <w:sz w:val="24"/>
          <w:szCs w:val="24"/>
        </w:rPr>
      </w:pPr>
    </w:p>
    <w:p w14:paraId="1F45E713"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16.</w:t>
      </w:r>
      <w:r w:rsidRPr="00074849">
        <w:rPr>
          <w:rFonts w:ascii="Times New Roman" w:hAnsi="Times New Roman" w:cs="Times New Roman"/>
          <w:sz w:val="24"/>
          <w:szCs w:val="24"/>
        </w:rPr>
        <w:tab/>
        <w:t xml:space="preserve">Students may </w:t>
      </w:r>
      <w:r w:rsidRPr="00074849">
        <w:rPr>
          <w:rFonts w:ascii="Times New Roman" w:hAnsi="Times New Roman" w:cs="Times New Roman"/>
          <w:sz w:val="24"/>
          <w:szCs w:val="24"/>
          <w:u w:val="single"/>
        </w:rPr>
        <w:t>not</w:t>
      </w:r>
      <w:r w:rsidRPr="00074849">
        <w:rPr>
          <w:rFonts w:ascii="Times New Roman" w:hAnsi="Times New Roman" w:cs="Times New Roman"/>
          <w:sz w:val="24"/>
          <w:szCs w:val="24"/>
        </w:rPr>
        <w:t xml:space="preserve"> smoke </w:t>
      </w:r>
      <w:r w:rsidRPr="00074849">
        <w:rPr>
          <w:rFonts w:ascii="Times New Roman" w:hAnsi="Times New Roman" w:cs="Times New Roman"/>
          <w:sz w:val="24"/>
          <w:szCs w:val="24"/>
          <w:u w:val="single"/>
        </w:rPr>
        <w:t>while in</w:t>
      </w:r>
      <w:r w:rsidRPr="00074849">
        <w:rPr>
          <w:rFonts w:ascii="Times New Roman" w:hAnsi="Times New Roman" w:cs="Times New Roman"/>
          <w:sz w:val="24"/>
          <w:szCs w:val="24"/>
        </w:rPr>
        <w:t xml:space="preserve"> their clinical uniform.</w:t>
      </w:r>
    </w:p>
    <w:p w14:paraId="57BE8E74" w14:textId="77777777" w:rsidR="00E831A1" w:rsidRPr="00074849" w:rsidRDefault="00E831A1" w:rsidP="00E831A1">
      <w:pPr>
        <w:pStyle w:val="NoSpacing"/>
        <w:rPr>
          <w:rFonts w:ascii="Times New Roman" w:hAnsi="Times New Roman" w:cs="Times New Roman"/>
          <w:sz w:val="24"/>
          <w:szCs w:val="24"/>
        </w:rPr>
      </w:pPr>
    </w:p>
    <w:p w14:paraId="446BEE14"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17.  </w:t>
      </w:r>
      <w:r w:rsidRPr="00074849">
        <w:rPr>
          <w:rFonts w:ascii="Times New Roman" w:hAnsi="Times New Roman" w:cs="Times New Roman"/>
          <w:sz w:val="24"/>
          <w:szCs w:val="24"/>
        </w:rPr>
        <w:tab/>
        <w:t xml:space="preserve">If a faculty member determines cigarette odor on a student’s breath, body or clothing the </w:t>
      </w:r>
    </w:p>
    <w:p w14:paraId="7B994B5B" w14:textId="77777777" w:rsidR="00E831A1" w:rsidRPr="00074849" w:rsidRDefault="00E831A1" w:rsidP="00E831A1">
      <w:pPr>
        <w:pStyle w:val="NoSpacing"/>
        <w:ind w:left="720"/>
        <w:rPr>
          <w:rFonts w:ascii="Times New Roman" w:hAnsi="Times New Roman" w:cs="Times New Roman"/>
          <w:sz w:val="24"/>
          <w:szCs w:val="24"/>
        </w:rPr>
      </w:pPr>
      <w:r w:rsidRPr="00074849">
        <w:rPr>
          <w:rFonts w:ascii="Times New Roman" w:hAnsi="Times New Roman" w:cs="Times New Roman"/>
          <w:sz w:val="24"/>
          <w:szCs w:val="24"/>
        </w:rPr>
        <w:t>faculty member will dismiss the student from class or the clinical area.  The student will receive a "missed classroom/clinical day" for the occurrence.</w:t>
      </w:r>
    </w:p>
    <w:p w14:paraId="42ECD6F2" w14:textId="77777777" w:rsidR="00E831A1" w:rsidRDefault="00E831A1" w:rsidP="00E831A1">
      <w:pPr>
        <w:pStyle w:val="NoSpacing"/>
        <w:rPr>
          <w:rFonts w:ascii="Times New Roman" w:hAnsi="Times New Roman" w:cs="Times New Roman"/>
          <w:sz w:val="24"/>
          <w:szCs w:val="24"/>
        </w:rPr>
      </w:pPr>
    </w:p>
    <w:p w14:paraId="12FEE98B" w14:textId="77777777" w:rsidR="00E831A1" w:rsidRPr="00074849"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 xml:space="preserve">18.  </w:t>
      </w:r>
      <w:r>
        <w:rPr>
          <w:rFonts w:ascii="Times New Roman" w:hAnsi="Times New Roman" w:cs="Times New Roman"/>
          <w:sz w:val="24"/>
          <w:szCs w:val="24"/>
        </w:rPr>
        <w:tab/>
      </w:r>
      <w:r w:rsidRPr="00074849">
        <w:rPr>
          <w:rFonts w:ascii="Times New Roman" w:hAnsi="Times New Roman" w:cs="Times New Roman"/>
          <w:sz w:val="24"/>
          <w:szCs w:val="24"/>
        </w:rPr>
        <w:t>No strong perfumes, colognes, or strong toiletries are permitted in the clinical setting or class.</w:t>
      </w:r>
    </w:p>
    <w:p w14:paraId="585234FD" w14:textId="77777777" w:rsidR="00E831A1" w:rsidRPr="00074849" w:rsidRDefault="00E831A1" w:rsidP="00E831A1">
      <w:pPr>
        <w:pStyle w:val="NoSpacing"/>
        <w:rPr>
          <w:rFonts w:ascii="Times New Roman" w:hAnsi="Times New Roman" w:cs="Times New Roman"/>
          <w:sz w:val="24"/>
          <w:szCs w:val="24"/>
        </w:rPr>
      </w:pPr>
    </w:p>
    <w:p w14:paraId="64C7B04A" w14:textId="77777777" w:rsidR="00E831A1" w:rsidRPr="00074849" w:rsidRDefault="00E831A1" w:rsidP="00E831A1">
      <w:pPr>
        <w:pStyle w:val="NoSpacing"/>
        <w:jc w:val="center"/>
        <w:rPr>
          <w:rFonts w:ascii="Times New Roman" w:hAnsi="Times New Roman" w:cs="Times New Roman"/>
          <w:b/>
          <w:bCs/>
          <w:sz w:val="24"/>
          <w:szCs w:val="24"/>
        </w:rPr>
      </w:pPr>
      <w:r w:rsidRPr="00074849">
        <w:rPr>
          <w:rFonts w:ascii="Times New Roman" w:hAnsi="Times New Roman" w:cs="Times New Roman"/>
          <w:b/>
          <w:bCs/>
          <w:sz w:val="24"/>
          <w:szCs w:val="24"/>
        </w:rPr>
        <w:t xml:space="preserve">Clinical </w:t>
      </w:r>
      <w:r>
        <w:rPr>
          <w:rFonts w:ascii="Times New Roman" w:hAnsi="Times New Roman" w:cs="Times New Roman"/>
          <w:b/>
          <w:bCs/>
          <w:sz w:val="24"/>
          <w:szCs w:val="24"/>
        </w:rPr>
        <w:t>a</w:t>
      </w:r>
      <w:r w:rsidRPr="00074849">
        <w:rPr>
          <w:rFonts w:ascii="Times New Roman" w:hAnsi="Times New Roman" w:cs="Times New Roman"/>
          <w:b/>
          <w:bCs/>
          <w:sz w:val="24"/>
          <w:szCs w:val="24"/>
        </w:rPr>
        <w:t>nd Lab Practicum Dress Code Violations</w:t>
      </w:r>
    </w:p>
    <w:p w14:paraId="5BC2F3AD" w14:textId="77777777" w:rsidR="00E831A1" w:rsidRPr="00074849" w:rsidRDefault="00E831A1" w:rsidP="00E831A1">
      <w:pPr>
        <w:pStyle w:val="NoSpacing"/>
        <w:rPr>
          <w:rFonts w:ascii="Times New Roman" w:hAnsi="Times New Roman" w:cs="Times New Roman"/>
          <w:sz w:val="24"/>
          <w:szCs w:val="24"/>
        </w:rPr>
      </w:pPr>
    </w:p>
    <w:p w14:paraId="610B2A28" w14:textId="77777777" w:rsidR="00E831A1" w:rsidRDefault="00E831A1" w:rsidP="00E831A1">
      <w:pPr>
        <w:pStyle w:val="NoSpacing"/>
        <w:rPr>
          <w:rFonts w:ascii="Times New Roman" w:hAnsi="Times New Roman" w:cs="Times New Roman"/>
          <w:sz w:val="24"/>
          <w:szCs w:val="24"/>
        </w:rPr>
      </w:pPr>
      <w:r w:rsidRPr="00074849">
        <w:rPr>
          <w:rFonts w:ascii="Times New Roman" w:hAnsi="Times New Roman" w:cs="Times New Roman"/>
          <w:sz w:val="24"/>
          <w:szCs w:val="24"/>
        </w:rPr>
        <w:t>All students will be required to follow the dress code policy.  Any student with inappropriate dress will be dismissed from the classroom/lab and the clinical site.  The student will be considered absent for that day.  The missed time within the clinical rotation must be made-up.  A student with a minor infraction will be given a written warning.  After accruing two (2) written warnings in one (1) semester, the student will be dismissed from the clinical site and the clinical rotation must be made-up.  (The entire number of daily assigned hours must be repeated, regardless of the time the student is dismissed).  Repeated violations of the dress code will warrant dismissal from the Program.</w:t>
      </w:r>
    </w:p>
    <w:p w14:paraId="045D3978" w14:textId="77777777" w:rsidR="00E831A1" w:rsidRPr="002B75F7" w:rsidRDefault="00E831A1" w:rsidP="00E831A1">
      <w:pPr>
        <w:pStyle w:val="NoSpacing"/>
        <w:rPr>
          <w:rFonts w:ascii="Times New Roman" w:hAnsi="Times New Roman" w:cs="Times New Roman"/>
          <w:sz w:val="24"/>
          <w:szCs w:val="24"/>
        </w:rPr>
      </w:pPr>
    </w:p>
    <w:p w14:paraId="07726A84" w14:textId="77777777" w:rsidR="00E831A1" w:rsidRPr="002B75F7" w:rsidRDefault="00E831A1" w:rsidP="00E831A1">
      <w:pPr>
        <w:jc w:val="center"/>
        <w:rPr>
          <w:rFonts w:ascii="Times New Roman" w:hAnsi="Times New Roman" w:cs="Times New Roman"/>
          <w:b/>
          <w:i/>
          <w:iCs/>
          <w:sz w:val="24"/>
          <w:szCs w:val="24"/>
        </w:rPr>
      </w:pPr>
      <w:r w:rsidRPr="002B75F7">
        <w:rPr>
          <w:rFonts w:ascii="Times New Roman" w:hAnsi="Times New Roman" w:cs="Times New Roman"/>
          <w:b/>
          <w:i/>
          <w:iCs/>
          <w:sz w:val="24"/>
          <w:szCs w:val="24"/>
        </w:rPr>
        <w:t>ADDITIONAL MLT POLICIES AND PROCEDURES</w:t>
      </w:r>
    </w:p>
    <w:p w14:paraId="4B6D0D17" w14:textId="77777777" w:rsidR="00E831A1" w:rsidRPr="00F952D3" w:rsidRDefault="00E831A1" w:rsidP="00E831A1">
      <w:pPr>
        <w:pStyle w:val="NoSpacing"/>
        <w:jc w:val="center"/>
        <w:rPr>
          <w:rFonts w:ascii="Times New Roman" w:hAnsi="Times New Roman" w:cs="Times New Roman"/>
          <w:b/>
          <w:bCs/>
          <w:sz w:val="24"/>
          <w:szCs w:val="24"/>
        </w:rPr>
      </w:pPr>
      <w:r w:rsidRPr="00F952D3">
        <w:rPr>
          <w:rFonts w:ascii="Times New Roman" w:hAnsi="Times New Roman" w:cs="Times New Roman"/>
          <w:b/>
          <w:bCs/>
          <w:sz w:val="24"/>
          <w:szCs w:val="24"/>
        </w:rPr>
        <w:t>Parking</w:t>
      </w:r>
    </w:p>
    <w:p w14:paraId="319BFB9B" w14:textId="77777777" w:rsidR="00E831A1" w:rsidRPr="00F952D3" w:rsidRDefault="00E831A1" w:rsidP="00E831A1">
      <w:pPr>
        <w:pStyle w:val="NoSpacing"/>
        <w:rPr>
          <w:rFonts w:ascii="Times New Roman" w:hAnsi="Times New Roman" w:cs="Times New Roman"/>
          <w:sz w:val="24"/>
          <w:szCs w:val="24"/>
        </w:rPr>
      </w:pPr>
    </w:p>
    <w:p w14:paraId="48103164"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Students are required to park in the designated areas in the clinical facility parking lot and on campus.</w:t>
      </w:r>
    </w:p>
    <w:p w14:paraId="30439921" w14:textId="77777777" w:rsidR="00E831A1" w:rsidRPr="00F952D3" w:rsidRDefault="00E831A1" w:rsidP="00E831A1">
      <w:pPr>
        <w:pStyle w:val="NoSpacing"/>
        <w:rPr>
          <w:rFonts w:ascii="Times New Roman" w:hAnsi="Times New Roman" w:cs="Times New Roman"/>
          <w:sz w:val="24"/>
          <w:szCs w:val="24"/>
        </w:rPr>
      </w:pPr>
    </w:p>
    <w:p w14:paraId="2C564BA0"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 xml:space="preserve">Readmission </w:t>
      </w:r>
      <w:r>
        <w:rPr>
          <w:rFonts w:ascii="Times New Roman" w:hAnsi="Times New Roman" w:cs="Times New Roman"/>
          <w:b/>
          <w:bCs/>
          <w:sz w:val="24"/>
          <w:szCs w:val="24"/>
        </w:rPr>
        <w:t>P</w:t>
      </w:r>
      <w:r w:rsidRPr="00C93F05">
        <w:rPr>
          <w:rFonts w:ascii="Times New Roman" w:hAnsi="Times New Roman" w:cs="Times New Roman"/>
          <w:b/>
          <w:bCs/>
          <w:sz w:val="24"/>
          <w:szCs w:val="24"/>
        </w:rPr>
        <w:t>olicy</w:t>
      </w:r>
    </w:p>
    <w:p w14:paraId="059FFB4A"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         </w:t>
      </w:r>
    </w:p>
    <w:p w14:paraId="65780844"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A student who receives below a "C", or a “W” in MLT coursework is eligible to recycle in the program the next year, when the course is offered again.  </w:t>
      </w:r>
    </w:p>
    <w:p w14:paraId="48E2165C" w14:textId="77777777" w:rsidR="00E831A1" w:rsidRPr="00F952D3" w:rsidRDefault="00E831A1" w:rsidP="00E831A1">
      <w:pPr>
        <w:pStyle w:val="NoSpacing"/>
        <w:rPr>
          <w:rFonts w:ascii="Times New Roman" w:hAnsi="Times New Roman" w:cs="Times New Roman"/>
          <w:sz w:val="24"/>
          <w:szCs w:val="24"/>
        </w:rPr>
      </w:pPr>
    </w:p>
    <w:p w14:paraId="2480925A"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Students may only recycle once.  </w:t>
      </w:r>
    </w:p>
    <w:p w14:paraId="737B52BF" w14:textId="77777777" w:rsidR="00E831A1" w:rsidRPr="00F952D3" w:rsidRDefault="00E831A1" w:rsidP="00E831A1">
      <w:pPr>
        <w:pStyle w:val="NoSpacing"/>
        <w:rPr>
          <w:rFonts w:ascii="Times New Roman" w:hAnsi="Times New Roman" w:cs="Times New Roman"/>
          <w:sz w:val="24"/>
          <w:szCs w:val="24"/>
        </w:rPr>
      </w:pPr>
    </w:p>
    <w:p w14:paraId="5D22513C"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The following criteria must be met to be readmitted to the Medical Laboratory Technology program:</w:t>
      </w:r>
    </w:p>
    <w:p w14:paraId="089361B6" w14:textId="77777777" w:rsidR="00E831A1" w:rsidRPr="00F952D3" w:rsidRDefault="00E831A1" w:rsidP="00E831A1">
      <w:pPr>
        <w:pStyle w:val="NoSpacing"/>
        <w:rPr>
          <w:rFonts w:ascii="Times New Roman" w:hAnsi="Times New Roman" w:cs="Times New Roman"/>
          <w:sz w:val="24"/>
          <w:szCs w:val="24"/>
        </w:rPr>
      </w:pPr>
    </w:p>
    <w:p w14:paraId="191840B6" w14:textId="56EF02E8"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1.</w:t>
      </w:r>
      <w:r w:rsidRPr="00F952D3">
        <w:rPr>
          <w:rFonts w:ascii="Times New Roman" w:hAnsi="Times New Roman" w:cs="Times New Roman"/>
          <w:sz w:val="24"/>
          <w:szCs w:val="24"/>
        </w:rPr>
        <w:tab/>
        <w:t xml:space="preserve">If a student fails to complete all fall courses successfully, they must reapply to the Medical </w:t>
      </w:r>
    </w:p>
    <w:p w14:paraId="5277456E" w14:textId="5454FD3A" w:rsidR="00E831A1" w:rsidRPr="00F952D3" w:rsidRDefault="00E831A1" w:rsidP="00E831A1">
      <w:pPr>
        <w:pStyle w:val="NoSpacing"/>
        <w:ind w:left="720"/>
        <w:rPr>
          <w:rFonts w:ascii="Times New Roman" w:hAnsi="Times New Roman" w:cs="Times New Roman"/>
          <w:sz w:val="24"/>
          <w:szCs w:val="24"/>
        </w:rPr>
      </w:pPr>
      <w:r w:rsidRPr="00F952D3">
        <w:rPr>
          <w:rFonts w:ascii="Times New Roman" w:hAnsi="Times New Roman" w:cs="Times New Roman"/>
          <w:sz w:val="24"/>
          <w:szCs w:val="24"/>
        </w:rPr>
        <w:lastRenderedPageBreak/>
        <w:t>Laboratory Technology Program through the selective admission process and meet current admission and curriculum requirements. All fall courses must be repeated by students who fail to satisfy requirements for Fall term. If a student fails to successfully complete Spring, Summer, or clinical courses students must attend a new student orientation in the Fall and repeat all courses for the last term in which they failed to satisfy the course work. Students can exempt these courses by sitting for an examination for each course and scoring a 75 or better. (There is an administrative fee for each of these exams that is the responsibility of the student.)</w:t>
      </w:r>
    </w:p>
    <w:p w14:paraId="44AF7975" w14:textId="77777777" w:rsidR="00E831A1" w:rsidRPr="00F952D3" w:rsidRDefault="00E831A1" w:rsidP="00E831A1">
      <w:pPr>
        <w:pStyle w:val="NoSpacing"/>
        <w:rPr>
          <w:rFonts w:ascii="Times New Roman" w:hAnsi="Times New Roman" w:cs="Times New Roman"/>
          <w:sz w:val="24"/>
          <w:szCs w:val="24"/>
        </w:rPr>
      </w:pPr>
    </w:p>
    <w:p w14:paraId="1AD357F2"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2.</w:t>
      </w:r>
      <w:r w:rsidRPr="00F952D3">
        <w:rPr>
          <w:rFonts w:ascii="Times New Roman" w:hAnsi="Times New Roman" w:cs="Times New Roman"/>
          <w:sz w:val="24"/>
          <w:szCs w:val="24"/>
        </w:rPr>
        <w:tab/>
        <w:t xml:space="preserve">Update files in the Admissions and Records Offices in Student Services. </w:t>
      </w:r>
    </w:p>
    <w:p w14:paraId="38E19B9B" w14:textId="77777777" w:rsidR="00E831A1" w:rsidRPr="00F952D3" w:rsidRDefault="00E831A1" w:rsidP="00E831A1">
      <w:pPr>
        <w:pStyle w:val="NoSpacing"/>
        <w:rPr>
          <w:rFonts w:ascii="Times New Roman" w:hAnsi="Times New Roman" w:cs="Times New Roman"/>
          <w:sz w:val="24"/>
          <w:szCs w:val="24"/>
        </w:rPr>
      </w:pPr>
    </w:p>
    <w:p w14:paraId="421B6818"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3.</w:t>
      </w:r>
      <w:r w:rsidRPr="00F952D3">
        <w:rPr>
          <w:rFonts w:ascii="Times New Roman" w:hAnsi="Times New Roman" w:cs="Times New Roman"/>
          <w:sz w:val="24"/>
          <w:szCs w:val="24"/>
        </w:rPr>
        <w:tab/>
        <w:t>Update Required Tests/Immunizations Documentation form.</w:t>
      </w:r>
    </w:p>
    <w:p w14:paraId="307531F1" w14:textId="77777777" w:rsidR="00E831A1" w:rsidRPr="00F952D3" w:rsidRDefault="00E831A1" w:rsidP="00E831A1">
      <w:pPr>
        <w:pStyle w:val="NoSpacing"/>
        <w:rPr>
          <w:rFonts w:ascii="Times New Roman" w:hAnsi="Times New Roman" w:cs="Times New Roman"/>
          <w:sz w:val="24"/>
          <w:szCs w:val="24"/>
        </w:rPr>
      </w:pPr>
    </w:p>
    <w:p w14:paraId="1B09C07F"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4.</w:t>
      </w:r>
      <w:r w:rsidRPr="00F952D3">
        <w:rPr>
          <w:rFonts w:ascii="Times New Roman" w:hAnsi="Times New Roman" w:cs="Times New Roman"/>
          <w:sz w:val="24"/>
          <w:szCs w:val="24"/>
        </w:rPr>
        <w:tab/>
        <w:t xml:space="preserve">Update criminal background investigation (CBI) and drug testing (DT) results. </w:t>
      </w:r>
    </w:p>
    <w:p w14:paraId="602A88B9" w14:textId="77777777" w:rsidR="00E831A1" w:rsidRPr="00F952D3" w:rsidRDefault="00E831A1" w:rsidP="00E831A1">
      <w:pPr>
        <w:pStyle w:val="NoSpacing"/>
        <w:rPr>
          <w:rFonts w:ascii="Times New Roman" w:hAnsi="Times New Roman" w:cs="Times New Roman"/>
          <w:sz w:val="24"/>
          <w:szCs w:val="24"/>
        </w:rPr>
      </w:pPr>
    </w:p>
    <w:p w14:paraId="5ACC1113"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5.</w:t>
      </w:r>
      <w:r w:rsidRPr="00F952D3">
        <w:rPr>
          <w:rFonts w:ascii="Times New Roman" w:hAnsi="Times New Roman" w:cs="Times New Roman"/>
          <w:sz w:val="24"/>
          <w:szCs w:val="24"/>
        </w:rPr>
        <w:tab/>
        <w:t>Have a cumulative program GPA of 2.0 on a 4.0 scale.</w:t>
      </w:r>
    </w:p>
    <w:p w14:paraId="61B7E702" w14:textId="77777777" w:rsidR="00E831A1" w:rsidRPr="00F952D3" w:rsidRDefault="00E831A1" w:rsidP="00E831A1">
      <w:pPr>
        <w:pStyle w:val="NoSpacing"/>
        <w:rPr>
          <w:rFonts w:ascii="Times New Roman" w:hAnsi="Times New Roman" w:cs="Times New Roman"/>
          <w:sz w:val="24"/>
          <w:szCs w:val="24"/>
        </w:rPr>
      </w:pPr>
    </w:p>
    <w:p w14:paraId="67262126"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6.   </w:t>
      </w:r>
      <w:r>
        <w:rPr>
          <w:rFonts w:ascii="Times New Roman" w:hAnsi="Times New Roman" w:cs="Times New Roman"/>
          <w:sz w:val="24"/>
          <w:szCs w:val="24"/>
        </w:rPr>
        <w:tab/>
      </w:r>
      <w:r w:rsidRPr="00F952D3">
        <w:rPr>
          <w:rFonts w:ascii="Times New Roman" w:hAnsi="Times New Roman" w:cs="Times New Roman"/>
          <w:sz w:val="24"/>
          <w:szCs w:val="24"/>
        </w:rPr>
        <w:t>Any MLT curriculum courses older than one (1) year must be repeated.</w:t>
      </w:r>
    </w:p>
    <w:p w14:paraId="3CD29E73" w14:textId="77777777" w:rsidR="00E831A1" w:rsidRPr="00F952D3" w:rsidRDefault="00E831A1" w:rsidP="00E831A1">
      <w:pPr>
        <w:pStyle w:val="NoSpacing"/>
        <w:rPr>
          <w:rFonts w:ascii="Times New Roman" w:hAnsi="Times New Roman" w:cs="Times New Roman"/>
          <w:sz w:val="24"/>
          <w:szCs w:val="24"/>
        </w:rPr>
      </w:pPr>
    </w:p>
    <w:p w14:paraId="77156DFA" w14:textId="77777777"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7.  </w:t>
      </w:r>
      <w:r w:rsidRPr="00F952D3">
        <w:rPr>
          <w:rFonts w:ascii="Times New Roman" w:hAnsi="Times New Roman" w:cs="Times New Roman"/>
          <w:sz w:val="24"/>
          <w:szCs w:val="24"/>
        </w:rPr>
        <w:tab/>
        <w:t>Consideration for readmission will be determined by the individual factors affecting the</w:t>
      </w:r>
    </w:p>
    <w:p w14:paraId="0C29059C" w14:textId="77777777" w:rsidR="00E831A1" w:rsidRDefault="00E831A1" w:rsidP="00E831A1">
      <w:pPr>
        <w:pStyle w:val="NoSpacing"/>
        <w:ind w:firstLine="720"/>
        <w:rPr>
          <w:rFonts w:ascii="Times New Roman" w:hAnsi="Times New Roman" w:cs="Times New Roman"/>
          <w:sz w:val="24"/>
          <w:szCs w:val="24"/>
        </w:rPr>
      </w:pPr>
      <w:r w:rsidRPr="00F952D3">
        <w:rPr>
          <w:rFonts w:ascii="Times New Roman" w:hAnsi="Times New Roman" w:cs="Times New Roman"/>
          <w:sz w:val="24"/>
          <w:szCs w:val="24"/>
        </w:rPr>
        <w:t xml:space="preserve">student's exit, the availability of space, and the elapsed time interval from date of exit and </w:t>
      </w:r>
    </w:p>
    <w:p w14:paraId="1CC8F9D5" w14:textId="77777777" w:rsidR="00E831A1" w:rsidRPr="00F952D3" w:rsidRDefault="00E831A1" w:rsidP="00E831A1">
      <w:pPr>
        <w:pStyle w:val="NoSpacing"/>
        <w:ind w:left="720"/>
        <w:rPr>
          <w:rFonts w:ascii="Times New Roman" w:hAnsi="Times New Roman" w:cs="Times New Roman"/>
          <w:sz w:val="24"/>
          <w:szCs w:val="24"/>
        </w:rPr>
      </w:pPr>
      <w:r w:rsidRPr="00F952D3">
        <w:rPr>
          <w:rFonts w:ascii="Times New Roman" w:hAnsi="Times New Roman" w:cs="Times New Roman"/>
          <w:sz w:val="24"/>
          <w:szCs w:val="24"/>
        </w:rPr>
        <w:t>readmission.</w:t>
      </w:r>
    </w:p>
    <w:p w14:paraId="652510C8" w14:textId="77777777"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8.</w:t>
      </w:r>
      <w:r w:rsidRPr="00F952D3">
        <w:rPr>
          <w:rFonts w:ascii="Times New Roman" w:hAnsi="Times New Roman" w:cs="Times New Roman"/>
          <w:sz w:val="24"/>
          <w:szCs w:val="24"/>
        </w:rPr>
        <w:tab/>
        <w:t xml:space="preserve">If a student's professional behavior warrants suspension by the clinical site, he/she will not be </w:t>
      </w:r>
    </w:p>
    <w:p w14:paraId="5A01AF88" w14:textId="77777777" w:rsidR="00E831A1" w:rsidRPr="00F952D3" w:rsidRDefault="00E831A1" w:rsidP="00E831A1">
      <w:pPr>
        <w:pStyle w:val="NoSpacing"/>
        <w:ind w:firstLine="720"/>
        <w:rPr>
          <w:rFonts w:ascii="Times New Roman" w:hAnsi="Times New Roman" w:cs="Times New Roman"/>
          <w:sz w:val="24"/>
          <w:szCs w:val="24"/>
        </w:rPr>
      </w:pPr>
      <w:r w:rsidRPr="00F952D3">
        <w:rPr>
          <w:rFonts w:ascii="Times New Roman" w:hAnsi="Times New Roman" w:cs="Times New Roman"/>
          <w:sz w:val="24"/>
          <w:szCs w:val="24"/>
        </w:rPr>
        <w:t xml:space="preserve">eligible for </w:t>
      </w:r>
      <w:proofErr w:type="gramStart"/>
      <w:r w:rsidRPr="00F952D3">
        <w:rPr>
          <w:rFonts w:ascii="Times New Roman" w:hAnsi="Times New Roman" w:cs="Times New Roman"/>
          <w:sz w:val="24"/>
          <w:szCs w:val="24"/>
        </w:rPr>
        <w:t>recycle</w:t>
      </w:r>
      <w:proofErr w:type="gramEnd"/>
      <w:r w:rsidRPr="00F952D3">
        <w:rPr>
          <w:rFonts w:ascii="Times New Roman" w:hAnsi="Times New Roman" w:cs="Times New Roman"/>
          <w:sz w:val="24"/>
          <w:szCs w:val="24"/>
        </w:rPr>
        <w:t>.</w:t>
      </w:r>
    </w:p>
    <w:p w14:paraId="0DB7DD4F"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         </w:t>
      </w:r>
    </w:p>
    <w:p w14:paraId="61B1DE90"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All MLT courses may be repeated only one (1) time.  A recycle student must not receive below a "C” or a W on any MLT course work during the remainder of the Program.  If this occurs the student will be dismissed and will not be eligible for readmission to this program of study.</w:t>
      </w:r>
    </w:p>
    <w:p w14:paraId="7FB4235C"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         </w:t>
      </w:r>
    </w:p>
    <w:p w14:paraId="3CBD7396" w14:textId="77777777" w:rsidR="00E831A1" w:rsidRPr="00F952D3" w:rsidRDefault="00E831A1" w:rsidP="00E831A1">
      <w:pPr>
        <w:pStyle w:val="NoSpacing"/>
        <w:rPr>
          <w:rFonts w:ascii="Times New Roman" w:hAnsi="Times New Roman" w:cs="Times New Roman"/>
          <w:sz w:val="24"/>
          <w:szCs w:val="24"/>
        </w:rPr>
      </w:pPr>
      <w:r w:rsidRPr="00C93F05">
        <w:rPr>
          <w:rFonts w:ascii="Times New Roman" w:hAnsi="Times New Roman" w:cs="Times New Roman"/>
          <w:i/>
          <w:iCs/>
          <w:sz w:val="24"/>
          <w:szCs w:val="24"/>
        </w:rPr>
        <w:t>Example:</w:t>
      </w:r>
      <w:r w:rsidRPr="00F952D3">
        <w:rPr>
          <w:rFonts w:ascii="Times New Roman" w:hAnsi="Times New Roman" w:cs="Times New Roman"/>
          <w:sz w:val="24"/>
          <w:szCs w:val="24"/>
        </w:rPr>
        <w:t xml:space="preserve">  A student fails a didactic course fall semester the first year.  The student is readmitted into the program </w:t>
      </w:r>
      <w:proofErr w:type="gramStart"/>
      <w:r w:rsidRPr="00F952D3">
        <w:rPr>
          <w:rFonts w:ascii="Times New Roman" w:hAnsi="Times New Roman" w:cs="Times New Roman"/>
          <w:sz w:val="24"/>
          <w:szCs w:val="24"/>
        </w:rPr>
        <w:t>the next</w:t>
      </w:r>
      <w:proofErr w:type="gramEnd"/>
      <w:r w:rsidRPr="00F952D3">
        <w:rPr>
          <w:rFonts w:ascii="Times New Roman" w:hAnsi="Times New Roman" w:cs="Times New Roman"/>
          <w:sz w:val="24"/>
          <w:szCs w:val="24"/>
        </w:rPr>
        <w:t xml:space="preserve"> fall and successfully passes the didactic course which </w:t>
      </w:r>
      <w:proofErr w:type="gramStart"/>
      <w:r w:rsidRPr="00F952D3">
        <w:rPr>
          <w:rFonts w:ascii="Times New Roman" w:hAnsi="Times New Roman" w:cs="Times New Roman"/>
          <w:sz w:val="24"/>
          <w:szCs w:val="24"/>
        </w:rPr>
        <w:t>was failed</w:t>
      </w:r>
      <w:proofErr w:type="gramEnd"/>
      <w:r w:rsidRPr="00F952D3">
        <w:rPr>
          <w:rFonts w:ascii="Times New Roman" w:hAnsi="Times New Roman" w:cs="Times New Roman"/>
          <w:sz w:val="24"/>
          <w:szCs w:val="24"/>
        </w:rPr>
        <w:t xml:space="preserve"> the previous year.  If the student fails another course (didactic or clinical) he/she </w:t>
      </w:r>
      <w:proofErr w:type="gramStart"/>
      <w:r w:rsidRPr="00F952D3">
        <w:rPr>
          <w:rFonts w:ascii="Times New Roman" w:hAnsi="Times New Roman" w:cs="Times New Roman"/>
          <w:sz w:val="24"/>
          <w:szCs w:val="24"/>
        </w:rPr>
        <w:t>would</w:t>
      </w:r>
      <w:proofErr w:type="gramEnd"/>
      <w:r w:rsidRPr="00F952D3">
        <w:rPr>
          <w:rFonts w:ascii="Times New Roman" w:hAnsi="Times New Roman" w:cs="Times New Roman"/>
          <w:sz w:val="24"/>
          <w:szCs w:val="24"/>
        </w:rPr>
        <w:t xml:space="preserve"> be dismissed and will not be eligible for readmission into the Program. </w:t>
      </w:r>
    </w:p>
    <w:p w14:paraId="4B082260"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A student must complete all first year MLT didactic courses within a maximum timeframe of two (2) years from their original enrollment date into the curriculum program.  Failure to complete this requirement will result in the student having to repeat all course work (regardless of the original grades earned) or must demonstrate competency by passing an exam (may include written and practical exams).  There is an administrative fee for each of these exams that is the responsibility of the student.)</w:t>
      </w:r>
    </w:p>
    <w:p w14:paraId="121B9166" w14:textId="77777777" w:rsidR="00E831A1" w:rsidRPr="00F952D3" w:rsidRDefault="00E831A1" w:rsidP="00E831A1">
      <w:pPr>
        <w:pStyle w:val="NoSpacing"/>
        <w:rPr>
          <w:rFonts w:ascii="Times New Roman" w:hAnsi="Times New Roman" w:cs="Times New Roman"/>
          <w:sz w:val="24"/>
          <w:szCs w:val="24"/>
        </w:rPr>
      </w:pPr>
    </w:p>
    <w:p w14:paraId="46A5A556"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Any student who is readmitted to the program one (1) or more years after their original enrollment date must repeat all MLT curriculum courses regardless of the original grade earned because of the rapidly changing technology used in this field.  </w:t>
      </w:r>
    </w:p>
    <w:p w14:paraId="5BC49F52" w14:textId="77777777" w:rsidR="00E831A1" w:rsidRPr="00F952D3" w:rsidRDefault="00E831A1" w:rsidP="00E831A1">
      <w:pPr>
        <w:pStyle w:val="NoSpacing"/>
        <w:rPr>
          <w:rFonts w:ascii="Times New Roman" w:hAnsi="Times New Roman" w:cs="Times New Roman"/>
          <w:sz w:val="24"/>
          <w:szCs w:val="24"/>
        </w:rPr>
      </w:pPr>
    </w:p>
    <w:p w14:paraId="2120E6C8"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Student Employment</w:t>
      </w:r>
    </w:p>
    <w:p w14:paraId="06423FE8" w14:textId="77777777" w:rsidR="00E831A1" w:rsidRPr="00F952D3" w:rsidRDefault="00E831A1" w:rsidP="00E831A1">
      <w:pPr>
        <w:pStyle w:val="NoSpacing"/>
        <w:rPr>
          <w:rFonts w:ascii="Times New Roman" w:hAnsi="Times New Roman" w:cs="Times New Roman"/>
          <w:sz w:val="24"/>
          <w:szCs w:val="24"/>
        </w:rPr>
      </w:pPr>
    </w:p>
    <w:p w14:paraId="369A5211" w14:textId="77777777"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Students should exercise judgment in the number of hours he/she works per week. All </w:t>
      </w:r>
      <w:proofErr w:type="gramStart"/>
      <w:r w:rsidRPr="00F952D3">
        <w:rPr>
          <w:rFonts w:ascii="Times New Roman" w:hAnsi="Times New Roman" w:cs="Times New Roman"/>
          <w:sz w:val="24"/>
          <w:szCs w:val="24"/>
        </w:rPr>
        <w:t>employment</w:t>
      </w:r>
      <w:proofErr w:type="gramEnd"/>
      <w:r w:rsidRPr="00F952D3">
        <w:rPr>
          <w:rFonts w:ascii="Times New Roman" w:hAnsi="Times New Roman" w:cs="Times New Roman"/>
          <w:sz w:val="24"/>
          <w:szCs w:val="24"/>
        </w:rPr>
        <w:t xml:space="preserve"> whether on-campus or off-</w:t>
      </w:r>
      <w:proofErr w:type="gramStart"/>
      <w:r w:rsidRPr="00F952D3">
        <w:rPr>
          <w:rFonts w:ascii="Times New Roman" w:hAnsi="Times New Roman" w:cs="Times New Roman"/>
          <w:sz w:val="24"/>
          <w:szCs w:val="24"/>
        </w:rPr>
        <w:t>campus</w:t>
      </w:r>
      <w:proofErr w:type="gramEnd"/>
      <w:r w:rsidRPr="00F952D3">
        <w:rPr>
          <w:rFonts w:ascii="Times New Roman" w:hAnsi="Times New Roman" w:cs="Times New Roman"/>
          <w:sz w:val="24"/>
          <w:szCs w:val="24"/>
        </w:rPr>
        <w:t xml:space="preserve"> must not interfere with class, lab and clinical assignments or </w:t>
      </w:r>
      <w:proofErr w:type="gramStart"/>
      <w:r w:rsidRPr="00F952D3">
        <w:rPr>
          <w:rFonts w:ascii="Times New Roman" w:hAnsi="Times New Roman" w:cs="Times New Roman"/>
          <w:sz w:val="24"/>
          <w:szCs w:val="24"/>
        </w:rPr>
        <w:t>compromise</w:t>
      </w:r>
      <w:proofErr w:type="gramEnd"/>
      <w:r w:rsidRPr="00F952D3">
        <w:rPr>
          <w:rFonts w:ascii="Times New Roman" w:hAnsi="Times New Roman" w:cs="Times New Roman"/>
          <w:sz w:val="24"/>
          <w:szCs w:val="24"/>
        </w:rPr>
        <w:t xml:space="preserve"> course work.  Adjustments </w:t>
      </w:r>
      <w:proofErr w:type="gramStart"/>
      <w:r w:rsidRPr="00F952D3">
        <w:rPr>
          <w:rFonts w:ascii="Times New Roman" w:hAnsi="Times New Roman" w:cs="Times New Roman"/>
          <w:sz w:val="24"/>
          <w:szCs w:val="24"/>
        </w:rPr>
        <w:t>in</w:t>
      </w:r>
      <w:proofErr w:type="gramEnd"/>
      <w:r w:rsidRPr="00F952D3">
        <w:rPr>
          <w:rFonts w:ascii="Times New Roman" w:hAnsi="Times New Roman" w:cs="Times New Roman"/>
          <w:sz w:val="24"/>
          <w:szCs w:val="24"/>
        </w:rPr>
        <w:t xml:space="preserve"> the student's clinical rotation schedule or classroom schedule will not be made.  </w:t>
      </w:r>
    </w:p>
    <w:p w14:paraId="594B2526" w14:textId="77777777" w:rsidR="00E831A1" w:rsidRPr="00936CD3" w:rsidRDefault="00E831A1" w:rsidP="00E831A1">
      <w:pPr>
        <w:pStyle w:val="NoSpacing"/>
        <w:rPr>
          <w:rFonts w:ascii="Times New Roman" w:hAnsi="Times New Roman" w:cs="Times New Roman"/>
          <w:sz w:val="24"/>
          <w:szCs w:val="24"/>
        </w:rPr>
      </w:pPr>
    </w:p>
    <w:p w14:paraId="32DD0DE1" w14:textId="77777777" w:rsidR="00E831A1" w:rsidRPr="00936CD3" w:rsidRDefault="00E831A1" w:rsidP="00E831A1">
      <w:pPr>
        <w:pStyle w:val="NoSpacing"/>
        <w:rPr>
          <w:rFonts w:ascii="Times New Roman" w:hAnsi="Times New Roman" w:cs="Times New Roman"/>
          <w:sz w:val="24"/>
          <w:szCs w:val="24"/>
        </w:rPr>
      </w:pPr>
      <w:r w:rsidRPr="00936CD3">
        <w:rPr>
          <w:rFonts w:ascii="Times New Roman" w:hAnsi="Times New Roman" w:cs="Times New Roman"/>
          <w:sz w:val="24"/>
          <w:szCs w:val="24"/>
        </w:rPr>
        <w:t xml:space="preserve">Any paid employment of a student in a </w:t>
      </w:r>
      <w:r>
        <w:rPr>
          <w:rFonts w:ascii="Times New Roman" w:hAnsi="Times New Roman" w:cs="Times New Roman"/>
          <w:sz w:val="24"/>
          <w:szCs w:val="24"/>
        </w:rPr>
        <w:t xml:space="preserve">medical laboratory </w:t>
      </w:r>
      <w:r w:rsidRPr="00936CD3">
        <w:rPr>
          <w:rFonts w:ascii="Times New Roman" w:hAnsi="Times New Roman" w:cs="Times New Roman"/>
          <w:sz w:val="24"/>
          <w:szCs w:val="24"/>
        </w:rPr>
        <w:t xml:space="preserve">department is a separate entity from the Program and has no bearing on the structured clinical experience. The Program will not be held liable for </w:t>
      </w:r>
      <w:r w:rsidRPr="00936CD3">
        <w:rPr>
          <w:rFonts w:ascii="Times New Roman" w:hAnsi="Times New Roman" w:cs="Times New Roman"/>
          <w:sz w:val="24"/>
          <w:szCs w:val="24"/>
        </w:rPr>
        <w:lastRenderedPageBreak/>
        <w:t>any incidents that may occur while a student is employed by a clinical affiliate.</w:t>
      </w:r>
    </w:p>
    <w:p w14:paraId="656A39DE" w14:textId="77777777" w:rsidR="00E831A1" w:rsidRPr="00936CD3" w:rsidRDefault="00E831A1" w:rsidP="00E831A1">
      <w:pPr>
        <w:pStyle w:val="NoSpacing"/>
        <w:rPr>
          <w:rFonts w:ascii="Times New Roman" w:hAnsi="Times New Roman" w:cs="Times New Roman"/>
          <w:sz w:val="24"/>
          <w:szCs w:val="24"/>
        </w:rPr>
      </w:pPr>
    </w:p>
    <w:p w14:paraId="373ADE47" w14:textId="77777777" w:rsidR="00E831A1" w:rsidRPr="00556EC5" w:rsidRDefault="00E831A1" w:rsidP="00E831A1">
      <w:pPr>
        <w:pStyle w:val="NoSpacing"/>
        <w:rPr>
          <w:rFonts w:ascii="Times New Roman" w:hAnsi="Times New Roman" w:cs="Times New Roman"/>
          <w:sz w:val="24"/>
          <w:szCs w:val="24"/>
        </w:rPr>
      </w:pPr>
      <w:r w:rsidRPr="00556EC5">
        <w:rPr>
          <w:rFonts w:ascii="Times New Roman" w:hAnsi="Times New Roman" w:cs="Times New Roman"/>
          <w:sz w:val="24"/>
          <w:szCs w:val="24"/>
        </w:rPr>
        <w:t xml:space="preserve">The following </w:t>
      </w:r>
      <w:proofErr w:type="gramStart"/>
      <w:r w:rsidRPr="00556EC5">
        <w:rPr>
          <w:rFonts w:ascii="Times New Roman" w:hAnsi="Times New Roman" w:cs="Times New Roman"/>
          <w:sz w:val="24"/>
          <w:szCs w:val="24"/>
        </w:rPr>
        <w:t>apply</w:t>
      </w:r>
      <w:proofErr w:type="gramEnd"/>
      <w:r w:rsidRPr="00556EC5">
        <w:rPr>
          <w:rFonts w:ascii="Times New Roman" w:hAnsi="Times New Roman" w:cs="Times New Roman"/>
          <w:sz w:val="24"/>
          <w:szCs w:val="24"/>
        </w:rPr>
        <w:t>:</w:t>
      </w:r>
    </w:p>
    <w:p w14:paraId="686E2175" w14:textId="77777777" w:rsidR="00E831A1" w:rsidRPr="00556EC5" w:rsidRDefault="00E831A1" w:rsidP="00E831A1">
      <w:pPr>
        <w:pStyle w:val="NoSpacing"/>
        <w:ind w:firstLine="720"/>
        <w:rPr>
          <w:rFonts w:ascii="Times New Roman" w:hAnsi="Times New Roman" w:cs="Times New Roman"/>
          <w:sz w:val="24"/>
          <w:szCs w:val="24"/>
        </w:rPr>
      </w:pPr>
      <w:r w:rsidRPr="00556EC5">
        <w:rPr>
          <w:rFonts w:ascii="Times New Roman" w:hAnsi="Times New Roman" w:cs="Times New Roman"/>
          <w:sz w:val="24"/>
          <w:szCs w:val="24"/>
        </w:rPr>
        <w:t xml:space="preserve">1. </w:t>
      </w:r>
      <w:r w:rsidRPr="00556EC5">
        <w:rPr>
          <w:rFonts w:ascii="Times New Roman" w:hAnsi="Times New Roman" w:cs="Times New Roman"/>
          <w:sz w:val="24"/>
          <w:szCs w:val="24"/>
        </w:rPr>
        <w:tab/>
        <w:t xml:space="preserve">Clinical rotations will not be altered due to outside clinical experience in a specific </w:t>
      </w:r>
    </w:p>
    <w:p w14:paraId="64067346" w14:textId="77777777" w:rsidR="00E831A1" w:rsidRPr="00556EC5" w:rsidRDefault="00E831A1" w:rsidP="00E831A1">
      <w:pPr>
        <w:pStyle w:val="NoSpacing"/>
        <w:ind w:left="720" w:firstLine="720"/>
        <w:rPr>
          <w:rFonts w:ascii="Times New Roman" w:hAnsi="Times New Roman" w:cs="Times New Roman"/>
          <w:sz w:val="24"/>
          <w:szCs w:val="24"/>
        </w:rPr>
      </w:pPr>
      <w:r w:rsidRPr="00556EC5">
        <w:rPr>
          <w:rFonts w:ascii="Times New Roman" w:hAnsi="Times New Roman" w:cs="Times New Roman"/>
          <w:sz w:val="24"/>
          <w:szCs w:val="24"/>
        </w:rPr>
        <w:t>area.</w:t>
      </w:r>
    </w:p>
    <w:p w14:paraId="6681223D" w14:textId="77777777" w:rsidR="00E831A1" w:rsidRPr="00556EC5" w:rsidRDefault="00E831A1" w:rsidP="00E831A1">
      <w:pPr>
        <w:pStyle w:val="NoSpacing"/>
        <w:ind w:firstLine="720"/>
        <w:rPr>
          <w:rFonts w:ascii="Times New Roman" w:hAnsi="Times New Roman" w:cs="Times New Roman"/>
          <w:sz w:val="24"/>
          <w:szCs w:val="24"/>
        </w:rPr>
      </w:pPr>
      <w:r w:rsidRPr="00556EC5">
        <w:rPr>
          <w:rFonts w:ascii="Times New Roman" w:hAnsi="Times New Roman" w:cs="Times New Roman"/>
          <w:sz w:val="24"/>
          <w:szCs w:val="24"/>
        </w:rPr>
        <w:t xml:space="preserve">2. </w:t>
      </w:r>
      <w:r w:rsidRPr="00556EC5">
        <w:rPr>
          <w:rFonts w:ascii="Times New Roman" w:hAnsi="Times New Roman" w:cs="Times New Roman"/>
          <w:sz w:val="24"/>
          <w:szCs w:val="24"/>
        </w:rPr>
        <w:tab/>
        <w:t xml:space="preserve">A student may not perform "clinical rotational tasks" except during scheduled clinical </w:t>
      </w:r>
    </w:p>
    <w:p w14:paraId="030B67E3" w14:textId="77777777" w:rsidR="00E831A1" w:rsidRPr="00556EC5" w:rsidRDefault="00E831A1" w:rsidP="00E831A1">
      <w:pPr>
        <w:pStyle w:val="NoSpacing"/>
        <w:ind w:left="720" w:firstLine="720"/>
        <w:rPr>
          <w:rFonts w:ascii="Times New Roman" w:hAnsi="Times New Roman" w:cs="Times New Roman"/>
          <w:sz w:val="24"/>
          <w:szCs w:val="24"/>
        </w:rPr>
      </w:pPr>
      <w:r w:rsidRPr="00556EC5">
        <w:rPr>
          <w:rFonts w:ascii="Times New Roman" w:hAnsi="Times New Roman" w:cs="Times New Roman"/>
          <w:sz w:val="24"/>
          <w:szCs w:val="24"/>
        </w:rPr>
        <w:t>hours.</w:t>
      </w:r>
    </w:p>
    <w:p w14:paraId="679D2E41" w14:textId="77777777" w:rsidR="00E831A1" w:rsidRPr="00556EC5" w:rsidRDefault="00E831A1" w:rsidP="00E831A1">
      <w:pPr>
        <w:pStyle w:val="NoSpacing"/>
        <w:ind w:firstLine="720"/>
        <w:rPr>
          <w:rFonts w:ascii="Times New Roman" w:hAnsi="Times New Roman" w:cs="Times New Roman"/>
          <w:sz w:val="24"/>
          <w:szCs w:val="24"/>
        </w:rPr>
      </w:pPr>
      <w:r w:rsidRPr="00556EC5">
        <w:rPr>
          <w:rFonts w:ascii="Times New Roman" w:hAnsi="Times New Roman" w:cs="Times New Roman"/>
          <w:sz w:val="24"/>
          <w:szCs w:val="24"/>
        </w:rPr>
        <w:t xml:space="preserve">3. </w:t>
      </w:r>
      <w:r w:rsidRPr="00556EC5">
        <w:rPr>
          <w:rFonts w:ascii="Times New Roman" w:hAnsi="Times New Roman" w:cs="Times New Roman"/>
          <w:sz w:val="24"/>
          <w:szCs w:val="24"/>
        </w:rPr>
        <w:tab/>
        <w:t xml:space="preserve">A student may not receive a clinical evaluation except during scheduled clinical </w:t>
      </w:r>
    </w:p>
    <w:p w14:paraId="140455B3" w14:textId="77777777" w:rsidR="00E831A1" w:rsidRPr="00F952D3" w:rsidRDefault="00E831A1" w:rsidP="00E831A1">
      <w:pPr>
        <w:pStyle w:val="NoSpacing"/>
        <w:ind w:left="720" w:firstLine="720"/>
        <w:rPr>
          <w:rFonts w:ascii="Times New Roman" w:hAnsi="Times New Roman" w:cs="Times New Roman"/>
          <w:sz w:val="24"/>
          <w:szCs w:val="24"/>
        </w:rPr>
      </w:pPr>
      <w:r w:rsidRPr="00556EC5">
        <w:rPr>
          <w:rFonts w:ascii="Times New Roman" w:hAnsi="Times New Roman" w:cs="Times New Roman"/>
          <w:sz w:val="24"/>
          <w:szCs w:val="24"/>
        </w:rPr>
        <w:t>education hours</w:t>
      </w:r>
      <w:r w:rsidRPr="00F55BB5">
        <w:rPr>
          <w:rFonts w:ascii="Times New Roman" w:hAnsi="Times New Roman" w:cs="Times New Roman"/>
          <w:sz w:val="24"/>
          <w:szCs w:val="24"/>
          <w:highlight w:val="yellow"/>
        </w:rPr>
        <w:t>.</w:t>
      </w:r>
    </w:p>
    <w:p w14:paraId="05587598" w14:textId="77777777" w:rsidR="00E831A1" w:rsidRPr="00F952D3" w:rsidRDefault="00E831A1" w:rsidP="00E831A1">
      <w:pPr>
        <w:pStyle w:val="NoSpacing"/>
        <w:rPr>
          <w:rFonts w:ascii="Times New Roman" w:hAnsi="Times New Roman" w:cs="Times New Roman"/>
          <w:sz w:val="24"/>
          <w:szCs w:val="24"/>
        </w:rPr>
      </w:pPr>
    </w:p>
    <w:p w14:paraId="2DA3F939"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 xml:space="preserve">Student Photo Id </w:t>
      </w:r>
      <w:r>
        <w:rPr>
          <w:rFonts w:ascii="Times New Roman" w:hAnsi="Times New Roman" w:cs="Times New Roman"/>
          <w:b/>
          <w:bCs/>
          <w:sz w:val="24"/>
          <w:szCs w:val="24"/>
        </w:rPr>
        <w:t>a</w:t>
      </w:r>
      <w:r w:rsidRPr="00C93F05">
        <w:rPr>
          <w:rFonts w:ascii="Times New Roman" w:hAnsi="Times New Roman" w:cs="Times New Roman"/>
          <w:b/>
          <w:bCs/>
          <w:sz w:val="24"/>
          <w:szCs w:val="24"/>
        </w:rPr>
        <w:t>nd Program Emblem Patch</w:t>
      </w:r>
    </w:p>
    <w:p w14:paraId="069CD19C" w14:textId="77777777" w:rsidR="00E831A1" w:rsidRPr="00F952D3" w:rsidRDefault="00E831A1" w:rsidP="00E831A1">
      <w:pPr>
        <w:pStyle w:val="NoSpacing"/>
        <w:rPr>
          <w:rFonts w:ascii="Times New Roman" w:hAnsi="Times New Roman" w:cs="Times New Roman"/>
          <w:sz w:val="24"/>
          <w:szCs w:val="24"/>
          <w:u w:val="single"/>
        </w:rPr>
      </w:pPr>
    </w:p>
    <w:p w14:paraId="4921EF3D"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Students must wear a </w:t>
      </w:r>
      <w:proofErr w:type="gramStart"/>
      <w:r w:rsidRPr="00F952D3">
        <w:rPr>
          <w:rFonts w:ascii="Times New Roman" w:hAnsi="Times New Roman" w:cs="Times New Roman"/>
          <w:sz w:val="24"/>
          <w:szCs w:val="24"/>
        </w:rPr>
        <w:t>College</w:t>
      </w:r>
      <w:proofErr w:type="gramEnd"/>
      <w:r w:rsidRPr="00F952D3">
        <w:rPr>
          <w:rFonts w:ascii="Times New Roman" w:hAnsi="Times New Roman" w:cs="Times New Roman"/>
          <w:sz w:val="24"/>
          <w:szCs w:val="24"/>
        </w:rPr>
        <w:t xml:space="preserve"> student photo ID on their lab coat above the left breast area while at the clinical facility and on the College campus.  The MLT Program emblem patch, if worn, must be sewn on the scrub top two (2) inches below the shoulder.</w:t>
      </w:r>
    </w:p>
    <w:p w14:paraId="35E3DF63" w14:textId="77777777" w:rsidR="00E831A1" w:rsidRPr="00F952D3" w:rsidRDefault="00E831A1" w:rsidP="00E831A1">
      <w:pPr>
        <w:pStyle w:val="NoSpacing"/>
        <w:rPr>
          <w:rFonts w:ascii="Times New Roman" w:hAnsi="Times New Roman" w:cs="Times New Roman"/>
          <w:sz w:val="24"/>
          <w:szCs w:val="24"/>
          <w:u w:val="single"/>
        </w:rPr>
      </w:pPr>
    </w:p>
    <w:p w14:paraId="01FDA5D8"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 xml:space="preserve">Attendance </w:t>
      </w:r>
      <w:r>
        <w:rPr>
          <w:rFonts w:ascii="Times New Roman" w:hAnsi="Times New Roman" w:cs="Times New Roman"/>
          <w:b/>
          <w:bCs/>
          <w:sz w:val="24"/>
          <w:szCs w:val="24"/>
        </w:rPr>
        <w:t>a</w:t>
      </w:r>
      <w:r w:rsidRPr="00C93F05">
        <w:rPr>
          <w:rFonts w:ascii="Times New Roman" w:hAnsi="Times New Roman" w:cs="Times New Roman"/>
          <w:b/>
          <w:bCs/>
          <w:sz w:val="24"/>
          <w:szCs w:val="24"/>
        </w:rPr>
        <w:t>t Professional Meetings</w:t>
      </w:r>
    </w:p>
    <w:p w14:paraId="7AD010E1" w14:textId="77777777" w:rsidR="00E831A1" w:rsidRPr="00F952D3" w:rsidRDefault="00E831A1" w:rsidP="00E831A1">
      <w:pPr>
        <w:pStyle w:val="NoSpacing"/>
        <w:rPr>
          <w:rFonts w:ascii="Times New Roman" w:hAnsi="Times New Roman" w:cs="Times New Roman"/>
          <w:sz w:val="24"/>
          <w:szCs w:val="24"/>
        </w:rPr>
      </w:pPr>
    </w:p>
    <w:p w14:paraId="1B247789"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Students must attend professional organization meetings and workshops as indicated by the MLT instructors.  </w:t>
      </w:r>
    </w:p>
    <w:p w14:paraId="610A8D9F" w14:textId="77777777" w:rsidR="00E831A1" w:rsidRPr="00F952D3" w:rsidRDefault="00E831A1" w:rsidP="00E831A1">
      <w:pPr>
        <w:pStyle w:val="NoSpacing"/>
        <w:rPr>
          <w:rFonts w:ascii="Times New Roman" w:hAnsi="Times New Roman" w:cs="Times New Roman"/>
          <w:sz w:val="24"/>
          <w:szCs w:val="24"/>
        </w:rPr>
      </w:pPr>
    </w:p>
    <w:p w14:paraId="6CE7F835"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Students are required to attend the Annual MLT Student Bowl held at Midlands Technical College in Columbia, SC during the spring semester.  The following guidelines apply:</w:t>
      </w:r>
    </w:p>
    <w:p w14:paraId="1A29F53A" w14:textId="77777777" w:rsidR="00E831A1" w:rsidRPr="00F952D3" w:rsidRDefault="00E831A1" w:rsidP="00E831A1">
      <w:pPr>
        <w:pStyle w:val="NoSpacing"/>
        <w:rPr>
          <w:rFonts w:ascii="Times New Roman" w:hAnsi="Times New Roman" w:cs="Times New Roman"/>
          <w:sz w:val="24"/>
          <w:szCs w:val="24"/>
        </w:rPr>
      </w:pPr>
    </w:p>
    <w:p w14:paraId="56B1822B" w14:textId="77777777" w:rsidR="00E831A1" w:rsidRPr="00F952D3" w:rsidRDefault="00E831A1" w:rsidP="00E831A1">
      <w:pPr>
        <w:pStyle w:val="NoSpacing"/>
        <w:ind w:left="720" w:hanging="720"/>
        <w:rPr>
          <w:rFonts w:ascii="Times New Roman" w:hAnsi="Times New Roman" w:cs="Times New Roman"/>
          <w:sz w:val="24"/>
          <w:szCs w:val="24"/>
        </w:rPr>
      </w:pPr>
      <w:r w:rsidRPr="00F952D3">
        <w:rPr>
          <w:rFonts w:ascii="Times New Roman" w:hAnsi="Times New Roman" w:cs="Times New Roman"/>
          <w:sz w:val="24"/>
          <w:szCs w:val="24"/>
        </w:rPr>
        <w:t xml:space="preserve">(1)  </w:t>
      </w:r>
      <w:r w:rsidRPr="00F952D3">
        <w:rPr>
          <w:rFonts w:ascii="Times New Roman" w:hAnsi="Times New Roman" w:cs="Times New Roman"/>
          <w:sz w:val="24"/>
          <w:szCs w:val="24"/>
        </w:rPr>
        <w:tab/>
      </w:r>
      <w:r w:rsidRPr="00C93F05">
        <w:rPr>
          <w:rFonts w:ascii="Times New Roman" w:hAnsi="Times New Roman" w:cs="Times New Roman"/>
          <w:sz w:val="24"/>
          <w:szCs w:val="24"/>
          <w:u w:val="single"/>
        </w:rPr>
        <w:t>First year students:</w:t>
      </w:r>
      <w:r w:rsidRPr="00F952D3">
        <w:rPr>
          <w:rFonts w:ascii="Times New Roman" w:hAnsi="Times New Roman" w:cs="Times New Roman"/>
          <w:sz w:val="24"/>
          <w:szCs w:val="24"/>
        </w:rPr>
        <w:t xml:space="preserve">  If a student notifies the MLT instructor that he/she cannot attend this function, an alternate assignment will be given. </w:t>
      </w:r>
    </w:p>
    <w:p w14:paraId="72DB8C20" w14:textId="77777777"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(2)</w:t>
      </w:r>
      <w:r w:rsidRPr="00F952D3">
        <w:rPr>
          <w:rFonts w:ascii="Times New Roman" w:hAnsi="Times New Roman" w:cs="Times New Roman"/>
          <w:sz w:val="24"/>
          <w:szCs w:val="24"/>
        </w:rPr>
        <w:tab/>
      </w:r>
      <w:r w:rsidRPr="00C93F05">
        <w:rPr>
          <w:rFonts w:ascii="Times New Roman" w:hAnsi="Times New Roman" w:cs="Times New Roman"/>
          <w:sz w:val="24"/>
          <w:szCs w:val="24"/>
          <w:u w:val="single"/>
        </w:rPr>
        <w:t>Second year students:</w:t>
      </w:r>
      <w:r w:rsidRPr="00F952D3">
        <w:rPr>
          <w:rFonts w:ascii="Times New Roman" w:hAnsi="Times New Roman" w:cs="Times New Roman"/>
          <w:sz w:val="24"/>
          <w:szCs w:val="24"/>
        </w:rPr>
        <w:t xml:space="preserve">  Second year students are required to attend and participate in the </w:t>
      </w:r>
      <w:r w:rsidRPr="00F952D3">
        <w:rPr>
          <w:rFonts w:ascii="Times New Roman" w:hAnsi="Times New Roman" w:cs="Times New Roman"/>
          <w:sz w:val="24"/>
          <w:szCs w:val="24"/>
        </w:rPr>
        <w:tab/>
        <w:t>competition.  This activity will be graded as part of the affective skills in MLT 241.  Non-</w:t>
      </w:r>
      <w:r w:rsidRPr="00F952D3">
        <w:rPr>
          <w:rFonts w:ascii="Times New Roman" w:hAnsi="Times New Roman" w:cs="Times New Roman"/>
          <w:sz w:val="24"/>
          <w:szCs w:val="24"/>
        </w:rPr>
        <w:tab/>
        <w:t>attendance will result in a "0" grade in that category.</w:t>
      </w:r>
    </w:p>
    <w:p w14:paraId="6B9BA607" w14:textId="77777777" w:rsidR="00E831A1" w:rsidRPr="00F952D3" w:rsidRDefault="00E831A1" w:rsidP="00E831A1">
      <w:pPr>
        <w:pStyle w:val="NoSpacing"/>
        <w:rPr>
          <w:rFonts w:ascii="Times New Roman" w:hAnsi="Times New Roman" w:cs="Times New Roman"/>
          <w:sz w:val="24"/>
          <w:szCs w:val="24"/>
        </w:rPr>
      </w:pPr>
    </w:p>
    <w:p w14:paraId="4D3D44DE"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M</w:t>
      </w:r>
      <w:r>
        <w:rPr>
          <w:rFonts w:ascii="Times New Roman" w:hAnsi="Times New Roman" w:cs="Times New Roman"/>
          <w:b/>
          <w:bCs/>
          <w:sz w:val="24"/>
          <w:szCs w:val="24"/>
        </w:rPr>
        <w:t>LT</w:t>
      </w:r>
      <w:r w:rsidRPr="00C93F05">
        <w:rPr>
          <w:rFonts w:ascii="Times New Roman" w:hAnsi="Times New Roman" w:cs="Times New Roman"/>
          <w:b/>
          <w:bCs/>
          <w:sz w:val="24"/>
          <w:szCs w:val="24"/>
        </w:rPr>
        <w:t xml:space="preserve"> Certification</w:t>
      </w:r>
    </w:p>
    <w:p w14:paraId="4287C8E6" w14:textId="77777777" w:rsidR="00E831A1" w:rsidRPr="00F952D3" w:rsidRDefault="00E831A1" w:rsidP="00E831A1">
      <w:pPr>
        <w:pStyle w:val="NoSpacing"/>
        <w:rPr>
          <w:rFonts w:ascii="Times New Roman" w:hAnsi="Times New Roman" w:cs="Times New Roman"/>
          <w:sz w:val="24"/>
          <w:szCs w:val="24"/>
        </w:rPr>
      </w:pPr>
    </w:p>
    <w:p w14:paraId="6E32E7A2"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Students who anticipate completing the Medical Laboratory Program in the spring of their second year are eligible to apply to take a National Certification Examination.  The MLT examination is offered by the American Society of Clinical Pathologists (ASCP).  </w:t>
      </w:r>
      <w:r w:rsidRPr="00F952D3">
        <w:rPr>
          <w:rFonts w:ascii="Times New Roman" w:hAnsi="Times New Roman" w:cs="Times New Roman"/>
          <w:bCs/>
          <w:i/>
          <w:iCs/>
          <w:sz w:val="24"/>
          <w:szCs w:val="24"/>
        </w:rPr>
        <w:t xml:space="preserve">Graduation from the MLT Program is NOT contingent on passing the Board of Certification Exam </w:t>
      </w:r>
      <w:r w:rsidRPr="00F952D3">
        <w:rPr>
          <w:rFonts w:ascii="Times New Roman" w:hAnsi="Times New Roman" w:cs="Times New Roman"/>
          <w:sz w:val="24"/>
          <w:szCs w:val="24"/>
        </w:rPr>
        <w:t xml:space="preserve">although students must be aware that most area employers do require </w:t>
      </w:r>
      <w:proofErr w:type="gramStart"/>
      <w:r w:rsidRPr="00F952D3">
        <w:rPr>
          <w:rFonts w:ascii="Times New Roman" w:hAnsi="Times New Roman" w:cs="Times New Roman"/>
          <w:sz w:val="24"/>
          <w:szCs w:val="24"/>
        </w:rPr>
        <w:t>the certification</w:t>
      </w:r>
      <w:proofErr w:type="gramEnd"/>
      <w:r w:rsidRPr="00F952D3">
        <w:rPr>
          <w:rFonts w:ascii="Times New Roman" w:hAnsi="Times New Roman" w:cs="Times New Roman"/>
          <w:sz w:val="24"/>
          <w:szCs w:val="24"/>
        </w:rPr>
        <w:t xml:space="preserve"> for employment.</w:t>
      </w:r>
    </w:p>
    <w:p w14:paraId="31ED2804" w14:textId="77777777" w:rsidR="00E831A1" w:rsidRPr="00F952D3" w:rsidRDefault="00E831A1" w:rsidP="00E831A1">
      <w:pPr>
        <w:pStyle w:val="NoSpacing"/>
        <w:rPr>
          <w:rFonts w:ascii="Times New Roman" w:hAnsi="Times New Roman" w:cs="Times New Roman"/>
          <w:sz w:val="24"/>
          <w:szCs w:val="24"/>
        </w:rPr>
      </w:pPr>
    </w:p>
    <w:p w14:paraId="7224E629" w14:textId="77777777" w:rsidR="00E831A1" w:rsidRPr="00F952D3" w:rsidRDefault="00E831A1" w:rsidP="00E831A1">
      <w:pPr>
        <w:pStyle w:val="NoSpacing"/>
        <w:ind w:left="720" w:hanging="720"/>
        <w:rPr>
          <w:rFonts w:ascii="Times New Roman" w:hAnsi="Times New Roman" w:cs="Times New Roman"/>
          <w:sz w:val="24"/>
          <w:szCs w:val="24"/>
        </w:rPr>
      </w:pPr>
      <w:r w:rsidRPr="00F952D3">
        <w:rPr>
          <w:rFonts w:ascii="Times New Roman" w:hAnsi="Times New Roman" w:cs="Times New Roman"/>
          <w:sz w:val="24"/>
          <w:szCs w:val="24"/>
        </w:rPr>
        <w:t>1.</w:t>
      </w:r>
      <w:r w:rsidRPr="00F952D3">
        <w:rPr>
          <w:rFonts w:ascii="Times New Roman" w:hAnsi="Times New Roman" w:cs="Times New Roman"/>
          <w:sz w:val="24"/>
          <w:szCs w:val="24"/>
        </w:rPr>
        <w:tab/>
        <w:t>The ASCP Board of Certification is the only certifying agency.  REF:  ASCP Board of</w:t>
      </w:r>
      <w:r>
        <w:rPr>
          <w:rFonts w:ascii="Times New Roman" w:hAnsi="Times New Roman" w:cs="Times New Roman"/>
          <w:sz w:val="24"/>
          <w:szCs w:val="24"/>
        </w:rPr>
        <w:t xml:space="preserve"> </w:t>
      </w:r>
      <w:r w:rsidRPr="00F952D3">
        <w:rPr>
          <w:rFonts w:ascii="Times New Roman" w:hAnsi="Times New Roman" w:cs="Times New Roman"/>
          <w:sz w:val="24"/>
          <w:szCs w:val="24"/>
        </w:rPr>
        <w:t>Certification (312) 416-0333, www. ascp.org./</w:t>
      </w:r>
      <w:proofErr w:type="spellStart"/>
      <w:r w:rsidRPr="00F952D3">
        <w:rPr>
          <w:rFonts w:ascii="Times New Roman" w:hAnsi="Times New Roman" w:cs="Times New Roman"/>
          <w:sz w:val="24"/>
          <w:szCs w:val="24"/>
        </w:rPr>
        <w:t>boc</w:t>
      </w:r>
      <w:proofErr w:type="spellEnd"/>
      <w:r w:rsidRPr="00F952D3">
        <w:rPr>
          <w:rFonts w:ascii="Times New Roman" w:hAnsi="Times New Roman" w:cs="Times New Roman"/>
          <w:sz w:val="24"/>
          <w:szCs w:val="24"/>
        </w:rPr>
        <w:t xml:space="preserve">.  The application fee is approximately $215.00 and is due in the ASCP office by March </w:t>
      </w:r>
      <w:proofErr w:type="gramStart"/>
      <w:r w:rsidRPr="00F952D3">
        <w:rPr>
          <w:rFonts w:ascii="Times New Roman" w:hAnsi="Times New Roman" w:cs="Times New Roman"/>
          <w:sz w:val="24"/>
          <w:szCs w:val="24"/>
        </w:rPr>
        <w:t>in order to</w:t>
      </w:r>
      <w:proofErr w:type="gramEnd"/>
      <w:r w:rsidRPr="00F952D3">
        <w:rPr>
          <w:rFonts w:ascii="Times New Roman" w:hAnsi="Times New Roman" w:cs="Times New Roman"/>
          <w:sz w:val="24"/>
          <w:szCs w:val="24"/>
        </w:rPr>
        <w:t xml:space="preserve"> take the computerized </w:t>
      </w:r>
    </w:p>
    <w:p w14:paraId="0C9EA264"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 </w:t>
      </w:r>
      <w:r w:rsidRPr="00F952D3">
        <w:rPr>
          <w:rFonts w:ascii="Times New Roman" w:hAnsi="Times New Roman" w:cs="Times New Roman"/>
          <w:sz w:val="24"/>
          <w:szCs w:val="24"/>
        </w:rPr>
        <w:tab/>
        <w:t xml:space="preserve">examination after completing the Program.  This exam is given during </w:t>
      </w:r>
      <w:proofErr w:type="gramStart"/>
      <w:r w:rsidRPr="00F952D3">
        <w:rPr>
          <w:rFonts w:ascii="Times New Roman" w:hAnsi="Times New Roman" w:cs="Times New Roman"/>
          <w:sz w:val="24"/>
          <w:szCs w:val="24"/>
        </w:rPr>
        <w:t>an April</w:t>
      </w:r>
      <w:proofErr w:type="gramEnd"/>
      <w:r w:rsidRPr="00F952D3">
        <w:rPr>
          <w:rFonts w:ascii="Times New Roman" w:hAnsi="Times New Roman" w:cs="Times New Roman"/>
          <w:sz w:val="24"/>
          <w:szCs w:val="24"/>
        </w:rPr>
        <w:t>-June</w:t>
      </w:r>
    </w:p>
    <w:p w14:paraId="3CC89498" w14:textId="77777777" w:rsidR="00E831A1" w:rsidRPr="00F952D3"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 xml:space="preserve"> </w:t>
      </w:r>
      <w:r w:rsidRPr="00F952D3">
        <w:rPr>
          <w:rFonts w:ascii="Times New Roman" w:hAnsi="Times New Roman" w:cs="Times New Roman"/>
          <w:sz w:val="24"/>
          <w:szCs w:val="24"/>
        </w:rPr>
        <w:tab/>
        <w:t xml:space="preserve">examination period.  The MLT Program Director will provide application instructions to </w:t>
      </w:r>
      <w:r w:rsidRPr="00F952D3">
        <w:rPr>
          <w:rFonts w:ascii="Times New Roman" w:hAnsi="Times New Roman" w:cs="Times New Roman"/>
          <w:sz w:val="24"/>
          <w:szCs w:val="24"/>
        </w:rPr>
        <w:tab/>
      </w:r>
      <w:r w:rsidRPr="00F952D3">
        <w:rPr>
          <w:rFonts w:ascii="Times New Roman" w:hAnsi="Times New Roman" w:cs="Times New Roman"/>
          <w:sz w:val="24"/>
          <w:szCs w:val="24"/>
        </w:rPr>
        <w:tab/>
        <w:t xml:space="preserve">the student. The student is responsible </w:t>
      </w:r>
      <w:proofErr w:type="gramStart"/>
      <w:r w:rsidRPr="00F952D3">
        <w:rPr>
          <w:rFonts w:ascii="Times New Roman" w:hAnsi="Times New Roman" w:cs="Times New Roman"/>
          <w:sz w:val="24"/>
          <w:szCs w:val="24"/>
        </w:rPr>
        <w:t>to submit</w:t>
      </w:r>
      <w:proofErr w:type="gramEnd"/>
      <w:r w:rsidRPr="00F952D3">
        <w:rPr>
          <w:rFonts w:ascii="Times New Roman" w:hAnsi="Times New Roman" w:cs="Times New Roman"/>
          <w:sz w:val="24"/>
          <w:szCs w:val="24"/>
        </w:rPr>
        <w:t xml:space="preserve"> the application and fee online by the </w:t>
      </w:r>
      <w:r w:rsidRPr="00F952D3">
        <w:rPr>
          <w:rFonts w:ascii="Times New Roman" w:hAnsi="Times New Roman" w:cs="Times New Roman"/>
          <w:sz w:val="24"/>
          <w:szCs w:val="24"/>
        </w:rPr>
        <w:tab/>
      </w:r>
      <w:r w:rsidRPr="00F952D3">
        <w:rPr>
          <w:rFonts w:ascii="Times New Roman" w:hAnsi="Times New Roman" w:cs="Times New Roman"/>
          <w:sz w:val="24"/>
          <w:szCs w:val="24"/>
        </w:rPr>
        <w:tab/>
        <w:t xml:space="preserve">specific date.  </w:t>
      </w:r>
    </w:p>
    <w:p w14:paraId="75F962E2" w14:textId="77777777" w:rsidR="00E831A1" w:rsidRPr="00F952D3" w:rsidRDefault="00E831A1" w:rsidP="00E831A1">
      <w:pPr>
        <w:pStyle w:val="NoSpacing"/>
        <w:rPr>
          <w:rFonts w:ascii="Times New Roman" w:hAnsi="Times New Roman" w:cs="Times New Roman"/>
          <w:sz w:val="24"/>
          <w:szCs w:val="24"/>
        </w:rPr>
      </w:pPr>
    </w:p>
    <w:p w14:paraId="7B5365DE" w14:textId="77777777" w:rsidR="00E831A1" w:rsidRPr="00C93F05"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Professional Membership</w:t>
      </w:r>
    </w:p>
    <w:p w14:paraId="4977F9E6" w14:textId="77777777" w:rsidR="00E831A1" w:rsidRPr="00F952D3" w:rsidRDefault="00E831A1" w:rsidP="00E831A1">
      <w:pPr>
        <w:pStyle w:val="NoSpacing"/>
        <w:rPr>
          <w:rFonts w:ascii="Times New Roman" w:hAnsi="Times New Roman" w:cs="Times New Roman"/>
          <w:sz w:val="24"/>
          <w:szCs w:val="24"/>
          <w:u w:val="single"/>
        </w:rPr>
      </w:pPr>
    </w:p>
    <w:p w14:paraId="1ABAB6F6" w14:textId="77777777" w:rsidR="00E831A1" w:rsidRDefault="00E831A1" w:rsidP="00E831A1">
      <w:pPr>
        <w:pStyle w:val="NoSpacing"/>
        <w:rPr>
          <w:rFonts w:ascii="Times New Roman" w:hAnsi="Times New Roman" w:cs="Times New Roman"/>
          <w:sz w:val="24"/>
          <w:szCs w:val="24"/>
        </w:rPr>
      </w:pPr>
      <w:r w:rsidRPr="00F952D3">
        <w:rPr>
          <w:rFonts w:ascii="Times New Roman" w:hAnsi="Times New Roman" w:cs="Times New Roman"/>
          <w:sz w:val="24"/>
          <w:szCs w:val="24"/>
        </w:rPr>
        <w:t>Students may join the American Society of Clinical Laboratory Sciences (ASCLS) and the South Carolina Society for Clinical Laboratory Sciences (SCSCLS) in their summer semester.  The MLT instructor will give students application information to join these professional organizations.</w:t>
      </w:r>
    </w:p>
    <w:p w14:paraId="0809BD02" w14:textId="77777777" w:rsidR="00E831A1" w:rsidRPr="00F55BB5" w:rsidRDefault="00E831A1" w:rsidP="00E831A1">
      <w:pPr>
        <w:pStyle w:val="NoSpacing"/>
        <w:rPr>
          <w:rFonts w:ascii="Times New Roman" w:hAnsi="Times New Roman" w:cs="Times New Roman"/>
          <w:sz w:val="24"/>
          <w:szCs w:val="24"/>
        </w:rPr>
      </w:pPr>
    </w:p>
    <w:p w14:paraId="78A4ADB2" w14:textId="77777777" w:rsidR="00E831A1" w:rsidRDefault="00E831A1" w:rsidP="00E831A1">
      <w:pPr>
        <w:pStyle w:val="NoSpacing"/>
        <w:jc w:val="center"/>
        <w:rPr>
          <w:rFonts w:ascii="Times New Roman" w:hAnsi="Times New Roman" w:cs="Times New Roman"/>
          <w:b/>
          <w:bCs/>
          <w:sz w:val="24"/>
          <w:szCs w:val="24"/>
        </w:rPr>
      </w:pPr>
      <w:r w:rsidRPr="00C93F05">
        <w:rPr>
          <w:rFonts w:ascii="Times New Roman" w:hAnsi="Times New Roman" w:cs="Times New Roman"/>
          <w:b/>
          <w:bCs/>
          <w:sz w:val="24"/>
          <w:szCs w:val="24"/>
        </w:rPr>
        <w:t>Entry Level M</w:t>
      </w:r>
      <w:r>
        <w:rPr>
          <w:rFonts w:ascii="Times New Roman" w:hAnsi="Times New Roman" w:cs="Times New Roman"/>
          <w:b/>
          <w:bCs/>
          <w:sz w:val="24"/>
          <w:szCs w:val="24"/>
        </w:rPr>
        <w:t>LT</w:t>
      </w:r>
      <w:r w:rsidRPr="00C93F05">
        <w:rPr>
          <w:rFonts w:ascii="Times New Roman" w:hAnsi="Times New Roman" w:cs="Times New Roman"/>
          <w:b/>
          <w:bCs/>
          <w:sz w:val="24"/>
          <w:szCs w:val="24"/>
        </w:rPr>
        <w:t xml:space="preserve"> Competencies</w:t>
      </w:r>
    </w:p>
    <w:p w14:paraId="60A879CD" w14:textId="77777777" w:rsidR="00E831A1" w:rsidRPr="00C93F05" w:rsidRDefault="00E831A1" w:rsidP="00E831A1">
      <w:pPr>
        <w:pStyle w:val="NoSpacing"/>
        <w:jc w:val="center"/>
        <w:rPr>
          <w:rFonts w:ascii="Times New Roman" w:hAnsi="Times New Roman" w:cs="Times New Roman"/>
          <w:b/>
          <w:bCs/>
          <w:sz w:val="24"/>
          <w:szCs w:val="24"/>
        </w:rPr>
      </w:pPr>
    </w:p>
    <w:p w14:paraId="3A559C4B" w14:textId="77777777" w:rsidR="00E831A1" w:rsidRPr="00C93F05" w:rsidRDefault="00E831A1" w:rsidP="00E831A1">
      <w:pPr>
        <w:pStyle w:val="NoSpacing"/>
        <w:rPr>
          <w:rFonts w:ascii="Times New Roman" w:hAnsi="Times New Roman" w:cs="Times New Roman"/>
          <w:sz w:val="24"/>
          <w:szCs w:val="24"/>
        </w:rPr>
      </w:pPr>
      <w:r w:rsidRPr="00C93F05">
        <w:rPr>
          <w:rFonts w:ascii="Times New Roman" w:hAnsi="Times New Roman" w:cs="Times New Roman"/>
          <w:sz w:val="24"/>
          <w:szCs w:val="24"/>
        </w:rPr>
        <w:t xml:space="preserve">Upon graduation from Spartanburg Community College and initial employment, the medical laboratory technician will be able to demonstrate entry level competencies in the following areas of professional practice: </w:t>
      </w:r>
    </w:p>
    <w:p w14:paraId="0159B587" w14:textId="77777777" w:rsidR="00E831A1" w:rsidRPr="00C93F05" w:rsidRDefault="00E831A1" w:rsidP="00E831A1">
      <w:pPr>
        <w:pStyle w:val="NoSpacing"/>
        <w:rPr>
          <w:rFonts w:ascii="Times New Roman" w:hAnsi="Times New Roman" w:cs="Times New Roman"/>
          <w:sz w:val="24"/>
          <w:szCs w:val="24"/>
        </w:rPr>
      </w:pPr>
    </w:p>
    <w:tbl>
      <w:tblPr>
        <w:tblW w:w="0" w:type="auto"/>
        <w:tblLook w:val="04A0" w:firstRow="1" w:lastRow="0" w:firstColumn="1" w:lastColumn="0" w:noHBand="0" w:noVBand="1"/>
      </w:tblPr>
      <w:tblGrid>
        <w:gridCol w:w="4793"/>
        <w:gridCol w:w="4443"/>
      </w:tblGrid>
      <w:tr w:rsidR="00E831A1" w:rsidRPr="00C93F05" w14:paraId="7B8491CA" w14:textId="77777777" w:rsidTr="0079476D">
        <w:tc>
          <w:tcPr>
            <w:tcW w:w="4793" w:type="dxa"/>
          </w:tcPr>
          <w:p w14:paraId="6995AC12"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DACUM Task List</w:t>
            </w:r>
          </w:p>
        </w:tc>
        <w:tc>
          <w:tcPr>
            <w:tcW w:w="4225" w:type="dxa"/>
          </w:tcPr>
          <w:p w14:paraId="2DF718F1"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Course in which it is taught</w:t>
            </w:r>
          </w:p>
        </w:tc>
      </w:tr>
      <w:tr w:rsidR="00E831A1" w:rsidRPr="00C93F05" w14:paraId="1179E856" w14:textId="77777777" w:rsidTr="0079476D">
        <w:tc>
          <w:tcPr>
            <w:tcW w:w="4793" w:type="dxa"/>
          </w:tcPr>
          <w:p w14:paraId="27D9F416"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Display Professionalism/Accountability</w:t>
            </w:r>
          </w:p>
        </w:tc>
        <w:tc>
          <w:tcPr>
            <w:tcW w:w="4225" w:type="dxa"/>
          </w:tcPr>
          <w:p w14:paraId="6F75B3A6"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21C17F4C" w14:textId="77777777" w:rsidTr="0079476D">
        <w:tc>
          <w:tcPr>
            <w:tcW w:w="4793" w:type="dxa"/>
          </w:tcPr>
          <w:p w14:paraId="0CD2D6A1"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Demonstrating professional conduct and interpersonal communication skills with patients, laboratory personnel, other healthcare professionals, and with the public.</w:t>
            </w:r>
          </w:p>
        </w:tc>
        <w:tc>
          <w:tcPr>
            <w:tcW w:w="4225" w:type="dxa"/>
          </w:tcPr>
          <w:p w14:paraId="0F80987C"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101,105,110,115,120,130,</w:t>
            </w:r>
            <w:r>
              <w:rPr>
                <w:rFonts w:ascii="Times New Roman" w:hAnsi="Times New Roman" w:cs="Times New Roman"/>
                <w:sz w:val="24"/>
                <w:szCs w:val="24"/>
              </w:rPr>
              <w:t>131</w:t>
            </w:r>
          </w:p>
          <w:p w14:paraId="53669726"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205,210, ,241,251,252,253, 254</w:t>
            </w:r>
          </w:p>
        </w:tc>
      </w:tr>
      <w:tr w:rsidR="00E831A1" w:rsidRPr="00C93F05" w14:paraId="1880112E" w14:textId="77777777" w:rsidTr="0079476D">
        <w:trPr>
          <w:trHeight w:val="1224"/>
        </w:trPr>
        <w:tc>
          <w:tcPr>
            <w:tcW w:w="4793" w:type="dxa"/>
          </w:tcPr>
          <w:p w14:paraId="173D4F11"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Establishing and maintaining continuing education as a function of growth and maintenance of professional competence.</w:t>
            </w:r>
          </w:p>
        </w:tc>
        <w:tc>
          <w:tcPr>
            <w:tcW w:w="4225" w:type="dxa"/>
          </w:tcPr>
          <w:p w14:paraId="260F0B74" w14:textId="77777777" w:rsidR="00E831A1" w:rsidRPr="00C93F05" w:rsidRDefault="00E831A1" w:rsidP="0079476D">
            <w:pPr>
              <w:pStyle w:val="NoSpacing"/>
              <w:rPr>
                <w:rFonts w:ascii="Times New Roman" w:hAnsi="Times New Roman" w:cs="Times New Roman"/>
                <w:sz w:val="24"/>
                <w:szCs w:val="24"/>
              </w:rPr>
            </w:pPr>
          </w:p>
          <w:p w14:paraId="2A373789"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241, 251,252, 253, 254</w:t>
            </w:r>
          </w:p>
          <w:p w14:paraId="235A46CE" w14:textId="77777777" w:rsidR="00E831A1" w:rsidRPr="00C93F05" w:rsidRDefault="00E831A1" w:rsidP="0079476D">
            <w:pPr>
              <w:pStyle w:val="NoSpacing"/>
              <w:rPr>
                <w:rFonts w:ascii="Times New Roman" w:hAnsi="Times New Roman" w:cs="Times New Roman"/>
                <w:sz w:val="24"/>
                <w:szCs w:val="24"/>
              </w:rPr>
            </w:pPr>
          </w:p>
          <w:p w14:paraId="595B23FA"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35D033A7" w14:textId="77777777" w:rsidTr="0079476D">
        <w:trPr>
          <w:trHeight w:val="369"/>
        </w:trPr>
        <w:tc>
          <w:tcPr>
            <w:tcW w:w="4793" w:type="dxa"/>
          </w:tcPr>
          <w:p w14:paraId="041FBFA5"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Demonstrate Communication Skills</w:t>
            </w:r>
          </w:p>
        </w:tc>
        <w:tc>
          <w:tcPr>
            <w:tcW w:w="4225" w:type="dxa"/>
          </w:tcPr>
          <w:p w14:paraId="5107DDAE"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13DD2E09" w14:textId="77777777" w:rsidTr="0079476D">
        <w:tc>
          <w:tcPr>
            <w:tcW w:w="4793" w:type="dxa"/>
          </w:tcPr>
          <w:p w14:paraId="0F5A6689"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Recognizing the responsibilities of other laboratory and healthcare personnel and interacting with them in respect to their jobs and patient care.</w:t>
            </w:r>
          </w:p>
          <w:p w14:paraId="1A1C5995"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4CA56B5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101,105,110,115,120,130,</w:t>
            </w:r>
            <w:r>
              <w:rPr>
                <w:rFonts w:ascii="Times New Roman" w:hAnsi="Times New Roman" w:cs="Times New Roman"/>
                <w:sz w:val="24"/>
                <w:szCs w:val="24"/>
              </w:rPr>
              <w:t>131</w:t>
            </w:r>
          </w:p>
          <w:p w14:paraId="0114BE82"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205,210,241,251,252,253, 254</w:t>
            </w:r>
          </w:p>
        </w:tc>
      </w:tr>
      <w:tr w:rsidR="00E831A1" w:rsidRPr="00C93F05" w14:paraId="47393D38" w14:textId="77777777" w:rsidTr="0079476D">
        <w:tc>
          <w:tcPr>
            <w:tcW w:w="4793" w:type="dxa"/>
          </w:tcPr>
          <w:p w14:paraId="273BDA93"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Maintain Quality Assurance</w:t>
            </w:r>
          </w:p>
        </w:tc>
        <w:tc>
          <w:tcPr>
            <w:tcW w:w="4225" w:type="dxa"/>
          </w:tcPr>
          <w:p w14:paraId="3E3D0D6F"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7570F2E7" w14:textId="77777777" w:rsidTr="0079476D">
        <w:tc>
          <w:tcPr>
            <w:tcW w:w="4793" w:type="dxa"/>
          </w:tcPr>
          <w:p w14:paraId="79EE6010"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Performing and monitoring quality control within predetermined limits</w:t>
            </w:r>
          </w:p>
          <w:p w14:paraId="48E83408"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0F20F83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101,105,110,115,120,130,</w:t>
            </w:r>
            <w:r>
              <w:rPr>
                <w:rFonts w:ascii="Times New Roman" w:hAnsi="Times New Roman" w:cs="Times New Roman"/>
                <w:sz w:val="24"/>
                <w:szCs w:val="24"/>
              </w:rPr>
              <w:t>131</w:t>
            </w:r>
          </w:p>
          <w:p w14:paraId="7EE0141F"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205,210, 241,251,252,253 254</w:t>
            </w:r>
          </w:p>
        </w:tc>
      </w:tr>
      <w:tr w:rsidR="00E831A1" w:rsidRPr="00C93F05" w14:paraId="368E8470" w14:textId="77777777" w:rsidTr="0079476D">
        <w:tc>
          <w:tcPr>
            <w:tcW w:w="4793" w:type="dxa"/>
          </w:tcPr>
          <w:p w14:paraId="09237BB0"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Performing preventive and corrective maintenance of equipment and instruments or referring to appropriate source for repairs.</w:t>
            </w:r>
          </w:p>
          <w:p w14:paraId="314CB47A"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66B4863B"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251, 252, 253, 254</w:t>
            </w:r>
          </w:p>
        </w:tc>
      </w:tr>
      <w:tr w:rsidR="00E831A1" w:rsidRPr="00C93F05" w14:paraId="53F12C8A" w14:textId="77777777" w:rsidTr="0079476D">
        <w:tc>
          <w:tcPr>
            <w:tcW w:w="4793" w:type="dxa"/>
          </w:tcPr>
          <w:p w14:paraId="147B91F5"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Practice Safety</w:t>
            </w:r>
          </w:p>
        </w:tc>
        <w:tc>
          <w:tcPr>
            <w:tcW w:w="4225" w:type="dxa"/>
          </w:tcPr>
          <w:p w14:paraId="639B329A"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2B4AFB2C" w14:textId="77777777" w:rsidTr="0079476D">
        <w:tc>
          <w:tcPr>
            <w:tcW w:w="4793" w:type="dxa"/>
          </w:tcPr>
          <w:p w14:paraId="664687D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 xml:space="preserve">Applying principles of safety </w:t>
            </w:r>
          </w:p>
          <w:p w14:paraId="3AD73268"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6CB582B1"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101,105, 110,115,120,130,</w:t>
            </w:r>
            <w:r>
              <w:rPr>
                <w:rFonts w:ascii="Times New Roman" w:hAnsi="Times New Roman" w:cs="Times New Roman"/>
                <w:sz w:val="24"/>
                <w:szCs w:val="24"/>
              </w:rPr>
              <w:t>131</w:t>
            </w:r>
          </w:p>
          <w:p w14:paraId="0A63A203"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205,210, 241,251,252,253, 254</w:t>
            </w:r>
          </w:p>
        </w:tc>
      </w:tr>
      <w:tr w:rsidR="00E831A1" w:rsidRPr="00C93F05" w14:paraId="3B306975" w14:textId="77777777" w:rsidTr="0079476D">
        <w:tc>
          <w:tcPr>
            <w:tcW w:w="4793" w:type="dxa"/>
          </w:tcPr>
          <w:p w14:paraId="769295A8" w14:textId="77777777" w:rsidR="00E831A1" w:rsidRPr="00C93F05" w:rsidRDefault="00E831A1" w:rsidP="0079476D">
            <w:pPr>
              <w:pStyle w:val="NoSpacing"/>
              <w:rPr>
                <w:rFonts w:ascii="Times New Roman" w:hAnsi="Times New Roman" w:cs="Times New Roman"/>
                <w:sz w:val="24"/>
                <w:szCs w:val="24"/>
              </w:rPr>
            </w:pPr>
          </w:p>
          <w:p w14:paraId="70844397"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Utilize Instrumentation/Analyze Specimens</w:t>
            </w:r>
          </w:p>
        </w:tc>
        <w:tc>
          <w:tcPr>
            <w:tcW w:w="4225" w:type="dxa"/>
          </w:tcPr>
          <w:p w14:paraId="1D21F7E9"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43B84B50" w14:textId="77777777" w:rsidTr="0079476D">
        <w:tc>
          <w:tcPr>
            <w:tcW w:w="4793" w:type="dxa"/>
          </w:tcPr>
          <w:p w14:paraId="4B4A6FB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Performing analytical tests on body fluids, cells, and other substances</w:t>
            </w:r>
          </w:p>
          <w:p w14:paraId="01AD9562"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7B487D68"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101,110,120,130,</w:t>
            </w:r>
            <w:r>
              <w:rPr>
                <w:rFonts w:ascii="Times New Roman" w:hAnsi="Times New Roman" w:cs="Times New Roman"/>
                <w:sz w:val="24"/>
                <w:szCs w:val="24"/>
              </w:rPr>
              <w:t>131,</w:t>
            </w:r>
            <w:r w:rsidRPr="00C93F05">
              <w:rPr>
                <w:rFonts w:ascii="Times New Roman" w:hAnsi="Times New Roman" w:cs="Times New Roman"/>
                <w:sz w:val="24"/>
                <w:szCs w:val="24"/>
              </w:rPr>
              <w:t>210,251,252, 253, 254</w:t>
            </w:r>
          </w:p>
          <w:p w14:paraId="26FFF074"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630BD718" w14:textId="77777777" w:rsidTr="0079476D">
        <w:tc>
          <w:tcPr>
            <w:tcW w:w="4793" w:type="dxa"/>
          </w:tcPr>
          <w:p w14:paraId="102E063F"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Perform Specimen Collection</w:t>
            </w:r>
          </w:p>
        </w:tc>
        <w:tc>
          <w:tcPr>
            <w:tcW w:w="4225" w:type="dxa"/>
          </w:tcPr>
          <w:p w14:paraId="50B24B9E"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2B30FB86" w14:textId="77777777" w:rsidTr="0079476D">
        <w:tc>
          <w:tcPr>
            <w:tcW w:w="4793" w:type="dxa"/>
          </w:tcPr>
          <w:p w14:paraId="5847A6BC"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Collecting, processing, and analyzing biological specimens and other substances.</w:t>
            </w:r>
          </w:p>
          <w:p w14:paraId="4FD44D2B"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1EA1406B"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101,110, 251,252,253, 254</w:t>
            </w:r>
          </w:p>
        </w:tc>
      </w:tr>
      <w:tr w:rsidR="00E831A1" w:rsidRPr="00C93F05" w14:paraId="785B3F1B" w14:textId="77777777" w:rsidTr="0079476D">
        <w:tc>
          <w:tcPr>
            <w:tcW w:w="4793" w:type="dxa"/>
          </w:tcPr>
          <w:p w14:paraId="112E156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Report Accurate Results</w:t>
            </w:r>
          </w:p>
        </w:tc>
        <w:tc>
          <w:tcPr>
            <w:tcW w:w="4225" w:type="dxa"/>
          </w:tcPr>
          <w:p w14:paraId="2FF8D6F5"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62B7B0B2" w14:textId="77777777" w:rsidTr="0079476D">
        <w:tc>
          <w:tcPr>
            <w:tcW w:w="4793" w:type="dxa"/>
          </w:tcPr>
          <w:p w14:paraId="5F90E14C"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Recognizing factors that affect procedures and results and taking appropriate actions within predetermined limits when corrections are indicated.</w:t>
            </w:r>
          </w:p>
          <w:p w14:paraId="54200F6D"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6CFCBB3C"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101,110,115,120,130,</w:t>
            </w:r>
            <w:r>
              <w:rPr>
                <w:rFonts w:ascii="Times New Roman" w:hAnsi="Times New Roman" w:cs="Times New Roman"/>
                <w:sz w:val="24"/>
                <w:szCs w:val="24"/>
              </w:rPr>
              <w:t>131</w:t>
            </w:r>
          </w:p>
          <w:p w14:paraId="36A7E98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205,210, 241,251,252,253, 254</w:t>
            </w:r>
          </w:p>
        </w:tc>
      </w:tr>
      <w:tr w:rsidR="00E831A1" w:rsidRPr="00C93F05" w14:paraId="3E74E90C" w14:textId="77777777" w:rsidTr="0079476D">
        <w:tc>
          <w:tcPr>
            <w:tcW w:w="4793" w:type="dxa"/>
          </w:tcPr>
          <w:p w14:paraId="3C027AC6"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Relating laboratory findings to common disease processes.</w:t>
            </w:r>
          </w:p>
          <w:p w14:paraId="462CDD2A"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422D68E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lastRenderedPageBreak/>
              <w:t>MLT 101,110,115,120,130,</w:t>
            </w:r>
            <w:r>
              <w:rPr>
                <w:rFonts w:ascii="Times New Roman" w:hAnsi="Times New Roman" w:cs="Times New Roman"/>
                <w:sz w:val="24"/>
                <w:szCs w:val="24"/>
              </w:rPr>
              <w:t>131</w:t>
            </w:r>
          </w:p>
          <w:p w14:paraId="631F2FA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205,210, 241,251,252,253, 254</w:t>
            </w:r>
          </w:p>
        </w:tc>
      </w:tr>
      <w:tr w:rsidR="00E831A1" w:rsidRPr="00C93F05" w14:paraId="1EEA50C4" w14:textId="77777777" w:rsidTr="0079476D">
        <w:tc>
          <w:tcPr>
            <w:tcW w:w="4793" w:type="dxa"/>
          </w:tcPr>
          <w:p w14:paraId="261D4C19"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Applying basic scientific principles in learning new techniques and procedures.</w:t>
            </w:r>
          </w:p>
          <w:p w14:paraId="4CFD33A6" w14:textId="77777777" w:rsidR="00E831A1" w:rsidRPr="00C93F05" w:rsidRDefault="00E831A1" w:rsidP="0079476D">
            <w:pPr>
              <w:pStyle w:val="NoSpacing"/>
              <w:rPr>
                <w:rFonts w:ascii="Times New Roman" w:hAnsi="Times New Roman" w:cs="Times New Roman"/>
                <w:sz w:val="24"/>
                <w:szCs w:val="24"/>
              </w:rPr>
            </w:pPr>
          </w:p>
        </w:tc>
        <w:tc>
          <w:tcPr>
            <w:tcW w:w="4225" w:type="dxa"/>
          </w:tcPr>
          <w:p w14:paraId="28B3359B"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101,110,115,120,130,</w:t>
            </w:r>
            <w:r>
              <w:rPr>
                <w:rFonts w:ascii="Times New Roman" w:hAnsi="Times New Roman" w:cs="Times New Roman"/>
                <w:sz w:val="24"/>
                <w:szCs w:val="24"/>
              </w:rPr>
              <w:t>131</w:t>
            </w:r>
          </w:p>
          <w:p w14:paraId="7E1C4E07"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205,210, 241,251,252,253,254</w:t>
            </w:r>
          </w:p>
        </w:tc>
      </w:tr>
      <w:tr w:rsidR="00E831A1" w:rsidRPr="00C93F05" w14:paraId="3C0E9A8F" w14:textId="77777777" w:rsidTr="0079476D">
        <w:tc>
          <w:tcPr>
            <w:tcW w:w="4793" w:type="dxa"/>
          </w:tcPr>
          <w:p w14:paraId="1E292A2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Laboratory Procedures</w:t>
            </w:r>
          </w:p>
        </w:tc>
        <w:tc>
          <w:tcPr>
            <w:tcW w:w="4225" w:type="dxa"/>
          </w:tcPr>
          <w:p w14:paraId="2C43B1F4" w14:textId="77777777" w:rsidR="00E831A1" w:rsidRPr="00C93F05" w:rsidRDefault="00E831A1" w:rsidP="0079476D">
            <w:pPr>
              <w:pStyle w:val="NoSpacing"/>
              <w:rPr>
                <w:rFonts w:ascii="Times New Roman" w:hAnsi="Times New Roman" w:cs="Times New Roman"/>
                <w:sz w:val="24"/>
                <w:szCs w:val="24"/>
              </w:rPr>
            </w:pPr>
          </w:p>
        </w:tc>
      </w:tr>
      <w:tr w:rsidR="00E831A1" w:rsidRPr="00C93F05" w14:paraId="071EFABD" w14:textId="77777777" w:rsidTr="0079476D">
        <w:tc>
          <w:tcPr>
            <w:tcW w:w="4793" w:type="dxa"/>
          </w:tcPr>
          <w:p w14:paraId="174C2D47"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Blood Bank/Transfusion  Services</w:t>
            </w:r>
          </w:p>
        </w:tc>
        <w:tc>
          <w:tcPr>
            <w:tcW w:w="4225" w:type="dxa"/>
          </w:tcPr>
          <w:p w14:paraId="6071C1A7"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120, 251, 252, 270</w:t>
            </w:r>
          </w:p>
        </w:tc>
      </w:tr>
      <w:tr w:rsidR="00E831A1" w:rsidRPr="00C93F05" w14:paraId="3FF427A3" w14:textId="77777777" w:rsidTr="0079476D">
        <w:tc>
          <w:tcPr>
            <w:tcW w:w="4793" w:type="dxa"/>
          </w:tcPr>
          <w:p w14:paraId="4A85DAAF"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Chemistry</w:t>
            </w:r>
          </w:p>
        </w:tc>
        <w:tc>
          <w:tcPr>
            <w:tcW w:w="4225" w:type="dxa"/>
          </w:tcPr>
          <w:p w14:paraId="0C2343F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 xml:space="preserve">MLT 130, </w:t>
            </w:r>
            <w:r>
              <w:rPr>
                <w:rFonts w:ascii="Times New Roman" w:hAnsi="Times New Roman" w:cs="Times New Roman"/>
                <w:sz w:val="24"/>
                <w:szCs w:val="24"/>
              </w:rPr>
              <w:t>131</w:t>
            </w:r>
            <w:r w:rsidRPr="00C93F05">
              <w:rPr>
                <w:rFonts w:ascii="Times New Roman" w:hAnsi="Times New Roman" w:cs="Times New Roman"/>
                <w:sz w:val="24"/>
                <w:szCs w:val="24"/>
              </w:rPr>
              <w:t>,251,252,270</w:t>
            </w:r>
          </w:p>
        </w:tc>
      </w:tr>
      <w:tr w:rsidR="00E831A1" w:rsidRPr="00C93F05" w14:paraId="0E5DA43B" w14:textId="77777777" w:rsidTr="0079476D">
        <w:tc>
          <w:tcPr>
            <w:tcW w:w="4793" w:type="dxa"/>
          </w:tcPr>
          <w:p w14:paraId="14A1732E"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Hematology</w:t>
            </w:r>
          </w:p>
        </w:tc>
        <w:tc>
          <w:tcPr>
            <w:tcW w:w="4225" w:type="dxa"/>
          </w:tcPr>
          <w:p w14:paraId="10CC72D2"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110,210,251,252,270</w:t>
            </w:r>
          </w:p>
        </w:tc>
      </w:tr>
      <w:tr w:rsidR="00E831A1" w:rsidRPr="00C93F05" w14:paraId="5816BF90" w14:textId="77777777" w:rsidTr="0079476D">
        <w:tc>
          <w:tcPr>
            <w:tcW w:w="4793" w:type="dxa"/>
          </w:tcPr>
          <w:p w14:paraId="397218EA"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Microbiology</w:t>
            </w:r>
          </w:p>
        </w:tc>
        <w:tc>
          <w:tcPr>
            <w:tcW w:w="4225" w:type="dxa"/>
          </w:tcPr>
          <w:p w14:paraId="6932ACA9"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 105,205,251,252,270</w:t>
            </w:r>
          </w:p>
        </w:tc>
      </w:tr>
      <w:tr w:rsidR="00E831A1" w:rsidRPr="00C93F05" w14:paraId="661EC645" w14:textId="77777777" w:rsidTr="0079476D">
        <w:tc>
          <w:tcPr>
            <w:tcW w:w="4793" w:type="dxa"/>
          </w:tcPr>
          <w:p w14:paraId="7BBFCDED"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Point of Care Testing (POCT)</w:t>
            </w:r>
          </w:p>
        </w:tc>
        <w:tc>
          <w:tcPr>
            <w:tcW w:w="4225" w:type="dxa"/>
          </w:tcPr>
          <w:p w14:paraId="084BFC68" w14:textId="77777777" w:rsidR="00E831A1" w:rsidRPr="00C93F05" w:rsidRDefault="00E831A1" w:rsidP="0079476D">
            <w:pPr>
              <w:pStyle w:val="NoSpacing"/>
              <w:rPr>
                <w:rFonts w:ascii="Times New Roman" w:hAnsi="Times New Roman" w:cs="Times New Roman"/>
                <w:sz w:val="24"/>
                <w:szCs w:val="24"/>
              </w:rPr>
            </w:pPr>
            <w:r w:rsidRPr="00C93F05">
              <w:rPr>
                <w:rFonts w:ascii="Times New Roman" w:hAnsi="Times New Roman" w:cs="Times New Roman"/>
                <w:sz w:val="24"/>
                <w:szCs w:val="24"/>
              </w:rPr>
              <w:t>MLT102,110,130,</w:t>
            </w:r>
            <w:r>
              <w:rPr>
                <w:rFonts w:ascii="Times New Roman" w:hAnsi="Times New Roman" w:cs="Times New Roman"/>
                <w:sz w:val="24"/>
                <w:szCs w:val="24"/>
              </w:rPr>
              <w:t>131,</w:t>
            </w:r>
            <w:r w:rsidRPr="00C93F05">
              <w:rPr>
                <w:rFonts w:ascii="Times New Roman" w:hAnsi="Times New Roman" w:cs="Times New Roman"/>
                <w:sz w:val="24"/>
                <w:szCs w:val="24"/>
              </w:rPr>
              <w:t>210,251,252,253,254</w:t>
            </w:r>
          </w:p>
        </w:tc>
      </w:tr>
    </w:tbl>
    <w:p w14:paraId="45A93083" w14:textId="77777777" w:rsidR="00E831A1" w:rsidRPr="00C93F05" w:rsidRDefault="00E831A1" w:rsidP="00E831A1">
      <w:pPr>
        <w:pStyle w:val="NoSpacing"/>
        <w:rPr>
          <w:rFonts w:ascii="Times New Roman" w:hAnsi="Times New Roman" w:cs="Times New Roman"/>
          <w:sz w:val="24"/>
          <w:szCs w:val="24"/>
        </w:rPr>
      </w:pPr>
    </w:p>
    <w:p w14:paraId="06B6FD91" w14:textId="77777777" w:rsidR="00E831A1" w:rsidRPr="00C93F05" w:rsidRDefault="00E831A1" w:rsidP="00E831A1">
      <w:pPr>
        <w:pStyle w:val="NoSpacing"/>
        <w:rPr>
          <w:rFonts w:ascii="Times New Roman" w:hAnsi="Times New Roman" w:cs="Times New Roman"/>
          <w:sz w:val="24"/>
          <w:szCs w:val="24"/>
        </w:rPr>
      </w:pPr>
      <w:r w:rsidRPr="00C93F05">
        <w:rPr>
          <w:rFonts w:ascii="Times New Roman" w:hAnsi="Times New Roman" w:cs="Times New Roman"/>
          <w:sz w:val="24"/>
          <w:szCs w:val="24"/>
        </w:rPr>
        <w:t>Note: Student learning outcomes for each individual MLT course are included in the course syllabi given to the student at the beginning of each semester.</w:t>
      </w:r>
    </w:p>
    <w:p w14:paraId="352A4D56" w14:textId="77777777" w:rsidR="00E831A1" w:rsidRDefault="00E831A1" w:rsidP="00E831A1">
      <w:pPr>
        <w:pStyle w:val="NoSpacing"/>
        <w:jc w:val="center"/>
        <w:rPr>
          <w:rFonts w:ascii="Times New Roman" w:hAnsi="Times New Roman" w:cs="Times New Roman"/>
          <w:b/>
          <w:bCs/>
          <w:sz w:val="24"/>
          <w:szCs w:val="24"/>
        </w:rPr>
      </w:pPr>
    </w:p>
    <w:p w14:paraId="32E5B5C8" w14:textId="33B0F251" w:rsidR="00E831A1" w:rsidRDefault="00E831A1" w:rsidP="00E831A1">
      <w:pPr>
        <w:rPr>
          <w:rFonts w:ascii="Times New Roman" w:hAnsi="Times New Roman" w:cs="Times New Roman"/>
          <w:b/>
          <w:bCs/>
          <w:sz w:val="24"/>
          <w:szCs w:val="24"/>
        </w:rPr>
      </w:pPr>
    </w:p>
    <w:p w14:paraId="317B95D2" w14:textId="77777777" w:rsidR="00E831A1" w:rsidRPr="000703CB" w:rsidRDefault="00E831A1" w:rsidP="00E831A1">
      <w:pPr>
        <w:pStyle w:val="NoSpacing"/>
        <w:jc w:val="center"/>
        <w:rPr>
          <w:rFonts w:ascii="Times New Roman" w:hAnsi="Times New Roman" w:cs="Times New Roman"/>
          <w:b/>
          <w:bCs/>
          <w:sz w:val="24"/>
          <w:szCs w:val="24"/>
        </w:rPr>
      </w:pPr>
      <w:r w:rsidRPr="000703CB">
        <w:rPr>
          <w:rFonts w:ascii="Times New Roman" w:hAnsi="Times New Roman" w:cs="Times New Roman"/>
          <w:b/>
          <w:bCs/>
          <w:sz w:val="24"/>
          <w:szCs w:val="24"/>
        </w:rPr>
        <w:t>MEDICAL LABORATORY TECHNOLOGY</w:t>
      </w:r>
    </w:p>
    <w:p w14:paraId="6D2F5CCC" w14:textId="77777777" w:rsidR="00E831A1" w:rsidRPr="000703CB" w:rsidRDefault="00E831A1" w:rsidP="00E831A1">
      <w:pPr>
        <w:pStyle w:val="NoSpacing"/>
        <w:jc w:val="center"/>
        <w:rPr>
          <w:rFonts w:ascii="Times New Roman" w:hAnsi="Times New Roman" w:cs="Times New Roman"/>
          <w:b/>
          <w:bCs/>
          <w:sz w:val="24"/>
          <w:szCs w:val="24"/>
        </w:rPr>
      </w:pPr>
      <w:r w:rsidRPr="000703CB">
        <w:rPr>
          <w:rFonts w:ascii="Times New Roman" w:hAnsi="Times New Roman" w:cs="Times New Roman"/>
          <w:b/>
          <w:bCs/>
          <w:sz w:val="24"/>
          <w:szCs w:val="24"/>
        </w:rPr>
        <w:t>SAFETY INSTRUCTIONS TO THE STUDENT</w:t>
      </w:r>
    </w:p>
    <w:p w14:paraId="4D07F133"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w:t>
      </w:r>
    </w:p>
    <w:p w14:paraId="44BD0B5E"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1.  At all times, avoid exposing yourself or others to unnecessary danger.</w:t>
      </w:r>
    </w:p>
    <w:p w14:paraId="2369E6D3"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w:t>
      </w:r>
    </w:p>
    <w:p w14:paraId="30C8DFAE"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2.  Observe the following precautions for safety in the laboratory:</w:t>
      </w:r>
    </w:p>
    <w:p w14:paraId="2539E470"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w:t>
      </w:r>
    </w:p>
    <w:p w14:paraId="38FD6871"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(a)</w:t>
      </w:r>
      <w:r w:rsidRPr="000703CB">
        <w:rPr>
          <w:rFonts w:ascii="Times New Roman" w:hAnsi="Times New Roman" w:cs="Times New Roman"/>
          <w:sz w:val="24"/>
          <w:szCs w:val="24"/>
        </w:rPr>
        <w:tab/>
        <w:t>Wash your hands thoroughly with soap and water at the beginning and at the end of each laboratory period.  Disinfect your hands when appropriate.</w:t>
      </w:r>
    </w:p>
    <w:p w14:paraId="6C9C8307"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(b)</w:t>
      </w:r>
      <w:r w:rsidRPr="000703CB">
        <w:rPr>
          <w:rFonts w:ascii="Times New Roman" w:hAnsi="Times New Roman" w:cs="Times New Roman"/>
          <w:sz w:val="24"/>
          <w:szCs w:val="24"/>
        </w:rPr>
        <w:tab/>
        <w:t xml:space="preserve">Wear a disposable laboratory coat, face shield, and gloves during all laboratory procedures and </w:t>
      </w:r>
      <w:proofErr w:type="gramStart"/>
      <w:r w:rsidRPr="000703CB">
        <w:rPr>
          <w:rFonts w:ascii="Times New Roman" w:hAnsi="Times New Roman" w:cs="Times New Roman"/>
          <w:sz w:val="24"/>
          <w:szCs w:val="24"/>
        </w:rPr>
        <w:t>remove</w:t>
      </w:r>
      <w:proofErr w:type="gramEnd"/>
      <w:r w:rsidRPr="000703CB">
        <w:rPr>
          <w:rFonts w:ascii="Times New Roman" w:hAnsi="Times New Roman" w:cs="Times New Roman"/>
          <w:sz w:val="24"/>
          <w:szCs w:val="24"/>
        </w:rPr>
        <w:t xml:space="preserve"> before leaving lab area. </w:t>
      </w:r>
    </w:p>
    <w:p w14:paraId="4B5B846D"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(c)</w:t>
      </w:r>
      <w:r w:rsidRPr="000703CB">
        <w:rPr>
          <w:rFonts w:ascii="Times New Roman" w:hAnsi="Times New Roman" w:cs="Times New Roman"/>
          <w:sz w:val="24"/>
          <w:szCs w:val="24"/>
        </w:rPr>
        <w:tab/>
        <w:t xml:space="preserve">Scrub with a cleansing agent and disinfect the working surface of your desk at the beginning and the end of each lab period. </w:t>
      </w:r>
    </w:p>
    <w:p w14:paraId="10F41E32"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(d)</w:t>
      </w:r>
      <w:r w:rsidRPr="000703CB">
        <w:rPr>
          <w:rFonts w:ascii="Times New Roman" w:hAnsi="Times New Roman" w:cs="Times New Roman"/>
          <w:sz w:val="24"/>
          <w:szCs w:val="24"/>
        </w:rPr>
        <w:tab/>
        <w:t xml:space="preserve">Do not put anything in your mouth during the laboratory period.  Do not lick gummed labels or put pencils in your mouth.  Do not eat, drink, or smoke during </w:t>
      </w:r>
      <w:proofErr w:type="gramStart"/>
      <w:r w:rsidRPr="000703CB">
        <w:rPr>
          <w:rFonts w:ascii="Times New Roman" w:hAnsi="Times New Roman" w:cs="Times New Roman"/>
          <w:sz w:val="24"/>
          <w:szCs w:val="24"/>
        </w:rPr>
        <w:t>the laboratory</w:t>
      </w:r>
      <w:proofErr w:type="gramEnd"/>
      <w:r w:rsidRPr="000703CB">
        <w:rPr>
          <w:rFonts w:ascii="Times New Roman" w:hAnsi="Times New Roman" w:cs="Times New Roman"/>
          <w:sz w:val="24"/>
          <w:szCs w:val="24"/>
        </w:rPr>
        <w:t xml:space="preserve"> time.</w:t>
      </w:r>
    </w:p>
    <w:p w14:paraId="00371A6B"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 xml:space="preserve">(e) </w:t>
      </w:r>
      <w:r w:rsidRPr="000703CB">
        <w:rPr>
          <w:rFonts w:ascii="Times New Roman" w:hAnsi="Times New Roman" w:cs="Times New Roman"/>
          <w:sz w:val="24"/>
          <w:szCs w:val="24"/>
        </w:rPr>
        <w:tab/>
        <w:t>At all times keep your hands and fingers away from your face and mouth.  Your fingers and nail beds can become contaminated.</w:t>
      </w:r>
    </w:p>
    <w:p w14:paraId="5CFD1B77"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(f)</w:t>
      </w:r>
      <w:r w:rsidRPr="000703CB">
        <w:rPr>
          <w:rFonts w:ascii="Times New Roman" w:hAnsi="Times New Roman" w:cs="Times New Roman"/>
          <w:sz w:val="24"/>
          <w:szCs w:val="24"/>
        </w:rPr>
        <w:tab/>
        <w:t>Dispose of infectious material, cultures, and contaminated materials carefully as prescribed by the MLT instructor.  Note the location of the special containers of disinfectant and use regularly.</w:t>
      </w:r>
    </w:p>
    <w:p w14:paraId="75137E98"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(g)</w:t>
      </w:r>
      <w:r w:rsidRPr="000703CB">
        <w:rPr>
          <w:rFonts w:ascii="Times New Roman" w:hAnsi="Times New Roman" w:cs="Times New Roman"/>
          <w:sz w:val="24"/>
          <w:szCs w:val="24"/>
        </w:rPr>
        <w:tab/>
        <w:t>Always flame-sterilize platinum loops and needles carefully and thoroughly each time before laying them aside.</w:t>
      </w:r>
    </w:p>
    <w:p w14:paraId="07EC77B2"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(h)</w:t>
      </w:r>
      <w:r w:rsidRPr="000703CB">
        <w:rPr>
          <w:rFonts w:ascii="Times New Roman" w:hAnsi="Times New Roman" w:cs="Times New Roman"/>
          <w:sz w:val="24"/>
          <w:szCs w:val="24"/>
        </w:rPr>
        <w:tab/>
        <w:t>Avoid spilling any kind of contaminated material.  If infectious material contacts the desk, hands, clothing, or floor, notify the MLT instructor at once.</w:t>
      </w:r>
    </w:p>
    <w:p w14:paraId="15B89F7D" w14:textId="77777777" w:rsidR="00E831A1" w:rsidRPr="000703CB" w:rsidRDefault="00E831A1" w:rsidP="00E831A1">
      <w:pPr>
        <w:pStyle w:val="NoSpacing"/>
        <w:ind w:firstLine="720"/>
        <w:rPr>
          <w:rFonts w:ascii="Times New Roman" w:hAnsi="Times New Roman" w:cs="Times New Roman"/>
          <w:sz w:val="24"/>
          <w:szCs w:val="24"/>
        </w:rPr>
      </w:pPr>
      <w:r w:rsidRPr="000703CB">
        <w:rPr>
          <w:rFonts w:ascii="Times New Roman" w:hAnsi="Times New Roman" w:cs="Times New Roman"/>
          <w:sz w:val="24"/>
          <w:szCs w:val="24"/>
        </w:rPr>
        <w:t>(</w:t>
      </w:r>
      <w:proofErr w:type="spellStart"/>
      <w:r w:rsidRPr="000703CB">
        <w:rPr>
          <w:rFonts w:ascii="Times New Roman" w:hAnsi="Times New Roman" w:cs="Times New Roman"/>
          <w:sz w:val="24"/>
          <w:szCs w:val="24"/>
        </w:rPr>
        <w:t>i</w:t>
      </w:r>
      <w:proofErr w:type="spellEnd"/>
      <w:r w:rsidRPr="000703CB">
        <w:rPr>
          <w:rFonts w:ascii="Times New Roman" w:hAnsi="Times New Roman" w:cs="Times New Roman"/>
          <w:sz w:val="24"/>
          <w:szCs w:val="24"/>
        </w:rPr>
        <w:t>)</w:t>
      </w:r>
      <w:r w:rsidRPr="000703CB">
        <w:rPr>
          <w:rFonts w:ascii="Times New Roman" w:hAnsi="Times New Roman" w:cs="Times New Roman"/>
          <w:sz w:val="24"/>
          <w:szCs w:val="24"/>
        </w:rPr>
        <w:tab/>
        <w:t>Report even a minor accident to the MLT instructor immediately.</w:t>
      </w:r>
    </w:p>
    <w:p w14:paraId="66CB3E3F"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(j)</w:t>
      </w:r>
      <w:r w:rsidRPr="000703CB">
        <w:rPr>
          <w:rFonts w:ascii="Times New Roman" w:hAnsi="Times New Roman" w:cs="Times New Roman"/>
          <w:sz w:val="24"/>
          <w:szCs w:val="24"/>
        </w:rPr>
        <w:tab/>
        <w:t>Arrange cultures and infectious material in a secure place on the desk.  Do not allow unused equipment to accumulate in your work area.</w:t>
      </w:r>
    </w:p>
    <w:p w14:paraId="1E1FEDCD" w14:textId="77777777" w:rsidR="00E831A1" w:rsidRPr="000703CB" w:rsidRDefault="00E831A1" w:rsidP="00E831A1">
      <w:pPr>
        <w:pStyle w:val="NoSpacing"/>
        <w:ind w:left="1440" w:hanging="720"/>
        <w:rPr>
          <w:rFonts w:ascii="Times New Roman" w:hAnsi="Times New Roman" w:cs="Times New Roman"/>
          <w:sz w:val="24"/>
          <w:szCs w:val="24"/>
        </w:rPr>
      </w:pPr>
      <w:r w:rsidRPr="000703CB">
        <w:rPr>
          <w:rFonts w:ascii="Times New Roman" w:hAnsi="Times New Roman" w:cs="Times New Roman"/>
          <w:sz w:val="24"/>
          <w:szCs w:val="24"/>
        </w:rPr>
        <w:t>(k)</w:t>
      </w:r>
      <w:r w:rsidRPr="000703CB">
        <w:rPr>
          <w:rFonts w:ascii="Times New Roman" w:hAnsi="Times New Roman" w:cs="Times New Roman"/>
          <w:sz w:val="24"/>
          <w:szCs w:val="24"/>
        </w:rPr>
        <w:tab/>
        <w:t xml:space="preserve">Keep glassware and other equipment clean and in its proper place.  </w:t>
      </w:r>
      <w:proofErr w:type="gramStart"/>
      <w:r w:rsidRPr="000703CB">
        <w:rPr>
          <w:rFonts w:ascii="Times New Roman" w:hAnsi="Times New Roman" w:cs="Times New Roman"/>
          <w:sz w:val="24"/>
          <w:szCs w:val="24"/>
        </w:rPr>
        <w:t>Be as clean and orderly as possible at all times</w:t>
      </w:r>
      <w:proofErr w:type="gramEnd"/>
      <w:r w:rsidRPr="000703CB">
        <w:rPr>
          <w:rFonts w:ascii="Times New Roman" w:hAnsi="Times New Roman" w:cs="Times New Roman"/>
          <w:sz w:val="24"/>
          <w:szCs w:val="24"/>
        </w:rPr>
        <w:t>.</w:t>
      </w:r>
    </w:p>
    <w:p w14:paraId="49F28F10" w14:textId="77777777" w:rsidR="00E831A1" w:rsidRPr="000703CB" w:rsidRDefault="00E831A1" w:rsidP="00E831A1">
      <w:pPr>
        <w:pStyle w:val="NoSpacing"/>
        <w:ind w:left="720"/>
        <w:rPr>
          <w:rFonts w:ascii="Times New Roman" w:hAnsi="Times New Roman" w:cs="Times New Roman"/>
          <w:sz w:val="24"/>
          <w:szCs w:val="24"/>
        </w:rPr>
      </w:pPr>
      <w:r w:rsidRPr="000703CB">
        <w:rPr>
          <w:rFonts w:ascii="Times New Roman" w:hAnsi="Times New Roman" w:cs="Times New Roman"/>
          <w:sz w:val="24"/>
          <w:szCs w:val="24"/>
        </w:rPr>
        <w:t>(l)</w:t>
      </w:r>
      <w:r w:rsidRPr="000703CB">
        <w:rPr>
          <w:rFonts w:ascii="Times New Roman" w:hAnsi="Times New Roman" w:cs="Times New Roman"/>
          <w:sz w:val="24"/>
          <w:szCs w:val="24"/>
        </w:rPr>
        <w:tab/>
        <w:t>Keep personal items in the places designated and away from the work area.</w:t>
      </w:r>
    </w:p>
    <w:p w14:paraId="79673E7D"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w:t>
      </w:r>
    </w:p>
    <w:p w14:paraId="08D52DE9"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More extensive safety rules/precautions are kept in the "right-to-know safety stations" in the lab. Basic laboratory safety will be taught in the </w:t>
      </w:r>
      <w:r>
        <w:rPr>
          <w:rFonts w:ascii="Times New Roman" w:hAnsi="Times New Roman" w:cs="Times New Roman"/>
          <w:sz w:val="24"/>
          <w:szCs w:val="24"/>
        </w:rPr>
        <w:t>I</w:t>
      </w:r>
      <w:r w:rsidRPr="000703CB">
        <w:rPr>
          <w:rFonts w:ascii="Times New Roman" w:hAnsi="Times New Roman" w:cs="Times New Roman"/>
          <w:sz w:val="24"/>
          <w:szCs w:val="24"/>
        </w:rPr>
        <w:t xml:space="preserve">ntroduction to MLT </w:t>
      </w:r>
      <w:proofErr w:type="gramStart"/>
      <w:r w:rsidRPr="000703CB">
        <w:rPr>
          <w:rFonts w:ascii="Times New Roman" w:hAnsi="Times New Roman" w:cs="Times New Roman"/>
          <w:sz w:val="24"/>
          <w:szCs w:val="24"/>
        </w:rPr>
        <w:t>course</w:t>
      </w:r>
      <w:proofErr w:type="gramEnd"/>
      <w:r w:rsidRPr="000703CB">
        <w:rPr>
          <w:rFonts w:ascii="Times New Roman" w:hAnsi="Times New Roman" w:cs="Times New Roman"/>
          <w:sz w:val="24"/>
          <w:szCs w:val="24"/>
        </w:rPr>
        <w:t xml:space="preserve"> and any specific safety information will be taught in the appropriate course.</w:t>
      </w:r>
    </w:p>
    <w:p w14:paraId="754EF7B7"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t xml:space="preserve">       </w:t>
      </w:r>
    </w:p>
    <w:p w14:paraId="718230E5" w14:textId="77777777" w:rsidR="00E831A1" w:rsidRPr="000703CB" w:rsidRDefault="00E831A1" w:rsidP="00E831A1">
      <w:pPr>
        <w:pStyle w:val="NoSpacing"/>
        <w:rPr>
          <w:rFonts w:ascii="Times New Roman" w:hAnsi="Times New Roman" w:cs="Times New Roman"/>
          <w:sz w:val="24"/>
          <w:szCs w:val="24"/>
        </w:rPr>
      </w:pPr>
      <w:r w:rsidRPr="000703CB">
        <w:rPr>
          <w:rFonts w:ascii="Times New Roman" w:hAnsi="Times New Roman" w:cs="Times New Roman"/>
          <w:sz w:val="24"/>
          <w:szCs w:val="24"/>
        </w:rPr>
        <w:lastRenderedPageBreak/>
        <w:t>*</w:t>
      </w:r>
      <w:r w:rsidRPr="000703CB">
        <w:rPr>
          <w:rFonts w:ascii="Times New Roman" w:hAnsi="Times New Roman" w:cs="Times New Roman"/>
          <w:sz w:val="24"/>
          <w:szCs w:val="24"/>
        </w:rPr>
        <w:tab/>
        <w:t>Specified procedures are used at each clinical site in the event a student has a puncture wound from a needle or instrument.  The student must notify the clinical instructor and MLT faculty and follow the recommended protocols.  Compendium must be contacted at 877-709-2667 immediately.</w:t>
      </w:r>
    </w:p>
    <w:p w14:paraId="2A9AC67E" w14:textId="77777777" w:rsidR="00E831A1" w:rsidRDefault="00E831A1" w:rsidP="00E831A1">
      <w:pPr>
        <w:widowControl/>
        <w:rPr>
          <w:szCs w:val="24"/>
        </w:rPr>
      </w:pPr>
    </w:p>
    <w:p w14:paraId="0EBD88A6" w14:textId="77777777" w:rsidR="00E831A1" w:rsidRPr="00936CD3" w:rsidRDefault="00E831A1" w:rsidP="00E831A1">
      <w:pPr>
        <w:pStyle w:val="NoSpacing"/>
        <w:rPr>
          <w:rFonts w:ascii="Times New Roman" w:hAnsi="Times New Roman" w:cs="Times New Roman"/>
          <w:sz w:val="24"/>
          <w:szCs w:val="24"/>
        </w:rPr>
      </w:pPr>
    </w:p>
    <w:p w14:paraId="182FF69D" w14:textId="77777777" w:rsidR="00E831A1" w:rsidRPr="00936CD3" w:rsidRDefault="00E831A1" w:rsidP="00E831A1">
      <w:pPr>
        <w:pStyle w:val="NoSpacing"/>
        <w:rPr>
          <w:rFonts w:ascii="Times New Roman" w:hAnsi="Times New Roman" w:cs="Times New Roman"/>
          <w:sz w:val="24"/>
          <w:szCs w:val="24"/>
        </w:rPr>
      </w:pPr>
    </w:p>
    <w:p w14:paraId="0314A241" w14:textId="77777777" w:rsidR="00E831A1" w:rsidRPr="00936CD3" w:rsidRDefault="00E831A1" w:rsidP="00E831A1">
      <w:pPr>
        <w:pStyle w:val="NoSpacing"/>
        <w:rPr>
          <w:rFonts w:ascii="Times New Roman" w:hAnsi="Times New Roman" w:cs="Times New Roman"/>
          <w:sz w:val="24"/>
          <w:szCs w:val="24"/>
        </w:rPr>
      </w:pPr>
    </w:p>
    <w:p w14:paraId="4E17C884" w14:textId="4A7AECFB" w:rsidR="00E831A1" w:rsidRPr="00095531" w:rsidRDefault="00907F22" w:rsidP="00E831A1">
      <w:pPr>
        <w:spacing w:before="79"/>
        <w:ind w:left="3420" w:right="3350"/>
        <w:jc w:val="center"/>
        <w:rPr>
          <w:rFonts w:ascii="Times New Roman" w:hAnsi="Times New Roman" w:cs="Times New Roman"/>
          <w:b/>
          <w:sz w:val="26"/>
        </w:rPr>
      </w:pPr>
      <w:r>
        <w:rPr>
          <w:rFonts w:ascii="Times New Roman" w:hAnsi="Times New Roman" w:cs="Times New Roman"/>
          <w:b/>
          <w:sz w:val="26"/>
        </w:rPr>
        <w:t>T</w:t>
      </w:r>
      <w:r w:rsidR="00E831A1" w:rsidRPr="00095531">
        <w:rPr>
          <w:rFonts w:ascii="Times New Roman" w:hAnsi="Times New Roman" w:cs="Times New Roman"/>
          <w:b/>
          <w:sz w:val="26"/>
        </w:rPr>
        <w:t>ECHNICAL STANDARDS</w:t>
      </w:r>
    </w:p>
    <w:p w14:paraId="01745F87" w14:textId="77777777" w:rsidR="00E831A1" w:rsidRPr="00F0777A" w:rsidRDefault="00E831A1" w:rsidP="00E831A1">
      <w:pPr>
        <w:spacing w:before="2"/>
        <w:ind w:left="946"/>
        <w:jc w:val="center"/>
        <w:rPr>
          <w:rFonts w:ascii="Times New Roman" w:hAnsi="Times New Roman" w:cs="Times New Roman"/>
          <w:b/>
          <w:sz w:val="20"/>
          <w:szCs w:val="20"/>
        </w:rPr>
      </w:pPr>
      <w:r w:rsidRPr="00F0777A">
        <w:rPr>
          <w:rFonts w:ascii="Times New Roman" w:hAnsi="Times New Roman" w:cs="Times New Roman"/>
          <w:b/>
          <w:sz w:val="20"/>
          <w:szCs w:val="20"/>
        </w:rPr>
        <w:t>Required of Students for Admission and Progression in a Health Sciences Program (MLT)</w:t>
      </w:r>
    </w:p>
    <w:p w14:paraId="68815CE9" w14:textId="53CFA423" w:rsidR="00E831A1" w:rsidRPr="00F0777A" w:rsidRDefault="00E831A1" w:rsidP="00E831A1">
      <w:pPr>
        <w:spacing w:line="242" w:lineRule="auto"/>
        <w:ind w:left="120" w:right="523" w:firstLine="211"/>
        <w:rPr>
          <w:rFonts w:ascii="Times New Roman" w:hAnsi="Times New Roman" w:cs="Times New Roman"/>
          <w:sz w:val="20"/>
          <w:szCs w:val="20"/>
        </w:rPr>
      </w:pPr>
      <w:r w:rsidRPr="00F0777A">
        <w:rPr>
          <w:rFonts w:ascii="Times New Roman" w:hAnsi="Times New Roman" w:cs="Times New Roman"/>
          <w:sz w:val="20"/>
          <w:szCs w:val="20"/>
        </w:rPr>
        <w:t>Applicants and students should be able to perform these essential functions or with reasonable accommodation, such as the help of compensatory techniques and/or assistive devices, be able to demonstrate ability to become proficient in these essential functions.</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2"/>
        <w:gridCol w:w="4268"/>
        <w:gridCol w:w="4014"/>
        <w:gridCol w:w="540"/>
        <w:gridCol w:w="602"/>
      </w:tblGrid>
      <w:tr w:rsidR="00E831A1" w14:paraId="41A27B37" w14:textId="77777777" w:rsidTr="0079476D">
        <w:trPr>
          <w:trHeight w:hRule="exact" w:val="422"/>
        </w:trPr>
        <w:tc>
          <w:tcPr>
            <w:tcW w:w="1532" w:type="dxa"/>
          </w:tcPr>
          <w:p w14:paraId="45D6508E" w14:textId="77777777" w:rsidR="00E831A1" w:rsidRDefault="00E831A1" w:rsidP="0079476D">
            <w:pPr>
              <w:pStyle w:val="TableParagraph"/>
              <w:ind w:right="852"/>
              <w:rPr>
                <w:sz w:val="18"/>
              </w:rPr>
            </w:pPr>
            <w:r>
              <w:rPr>
                <w:sz w:val="18"/>
              </w:rPr>
              <w:t>Essential Function</w:t>
            </w:r>
          </w:p>
        </w:tc>
        <w:tc>
          <w:tcPr>
            <w:tcW w:w="4268" w:type="dxa"/>
          </w:tcPr>
          <w:p w14:paraId="49DD2AD5" w14:textId="77777777" w:rsidR="00E831A1" w:rsidRDefault="00E831A1" w:rsidP="0079476D">
            <w:pPr>
              <w:pStyle w:val="TableParagraph"/>
              <w:spacing w:before="103"/>
              <w:ind w:left="-1"/>
              <w:rPr>
                <w:sz w:val="18"/>
              </w:rPr>
            </w:pPr>
            <w:r>
              <w:rPr>
                <w:sz w:val="18"/>
              </w:rPr>
              <w:t>Technical Standard</w:t>
            </w:r>
          </w:p>
        </w:tc>
        <w:tc>
          <w:tcPr>
            <w:tcW w:w="4014" w:type="dxa"/>
          </w:tcPr>
          <w:p w14:paraId="44C0FFA6" w14:textId="77777777" w:rsidR="00E831A1" w:rsidRDefault="00E831A1" w:rsidP="0079476D">
            <w:pPr>
              <w:pStyle w:val="TableParagraph"/>
              <w:ind w:left="45" w:right="1095" w:hanging="46"/>
              <w:rPr>
                <w:sz w:val="18"/>
              </w:rPr>
            </w:pPr>
            <w:r>
              <w:rPr>
                <w:sz w:val="18"/>
              </w:rPr>
              <w:t>Some Examples of Necessary Activities (not all inclusive)</w:t>
            </w:r>
          </w:p>
        </w:tc>
        <w:tc>
          <w:tcPr>
            <w:tcW w:w="540" w:type="dxa"/>
          </w:tcPr>
          <w:p w14:paraId="3B1C6E14" w14:textId="77777777" w:rsidR="00E831A1" w:rsidRDefault="00E831A1" w:rsidP="0079476D">
            <w:pPr>
              <w:pStyle w:val="TableParagraph"/>
              <w:spacing w:before="103"/>
              <w:jc w:val="center"/>
              <w:rPr>
                <w:sz w:val="18"/>
              </w:rPr>
            </w:pPr>
            <w:r>
              <w:rPr>
                <w:sz w:val="18"/>
              </w:rPr>
              <w:t>Yes</w:t>
            </w:r>
          </w:p>
        </w:tc>
        <w:tc>
          <w:tcPr>
            <w:tcW w:w="602" w:type="dxa"/>
          </w:tcPr>
          <w:p w14:paraId="4CB7C8E3" w14:textId="77777777" w:rsidR="00E831A1" w:rsidRDefault="00E831A1" w:rsidP="0079476D">
            <w:pPr>
              <w:pStyle w:val="TableParagraph"/>
              <w:spacing w:before="123"/>
              <w:jc w:val="center"/>
              <w:rPr>
                <w:sz w:val="14"/>
              </w:rPr>
            </w:pPr>
            <w:r>
              <w:rPr>
                <w:sz w:val="14"/>
              </w:rPr>
              <w:t>No</w:t>
            </w:r>
          </w:p>
        </w:tc>
      </w:tr>
      <w:tr w:rsidR="00E831A1" w14:paraId="6468F5EB" w14:textId="77777777" w:rsidTr="0079476D">
        <w:trPr>
          <w:trHeight w:hRule="exact" w:val="1046"/>
        </w:trPr>
        <w:tc>
          <w:tcPr>
            <w:tcW w:w="1532" w:type="dxa"/>
          </w:tcPr>
          <w:p w14:paraId="115DC327" w14:textId="77777777" w:rsidR="00E831A1" w:rsidRDefault="00E831A1" w:rsidP="0079476D">
            <w:pPr>
              <w:pStyle w:val="TableParagraph"/>
              <w:rPr>
                <w:sz w:val="20"/>
              </w:rPr>
            </w:pPr>
          </w:p>
          <w:p w14:paraId="55145E4C" w14:textId="77777777" w:rsidR="00E831A1" w:rsidRDefault="00E831A1" w:rsidP="0079476D">
            <w:pPr>
              <w:pStyle w:val="TableParagraph"/>
              <w:spacing w:before="1"/>
              <w:rPr>
                <w:sz w:val="16"/>
              </w:rPr>
            </w:pPr>
          </w:p>
          <w:p w14:paraId="09726D1E" w14:textId="77777777" w:rsidR="00E831A1" w:rsidRDefault="00E831A1" w:rsidP="0079476D">
            <w:pPr>
              <w:pStyle w:val="TableParagraph"/>
              <w:rPr>
                <w:sz w:val="18"/>
              </w:rPr>
            </w:pPr>
            <w:r>
              <w:rPr>
                <w:sz w:val="18"/>
              </w:rPr>
              <w:t>Critical Thinking</w:t>
            </w:r>
          </w:p>
        </w:tc>
        <w:tc>
          <w:tcPr>
            <w:tcW w:w="4268" w:type="dxa"/>
          </w:tcPr>
          <w:p w14:paraId="05D0D3C5" w14:textId="77777777" w:rsidR="00E831A1" w:rsidRDefault="00E831A1" w:rsidP="0079476D">
            <w:pPr>
              <w:pStyle w:val="TableParagraph"/>
              <w:spacing w:before="1"/>
              <w:rPr>
                <w:sz w:val="27"/>
              </w:rPr>
            </w:pPr>
          </w:p>
          <w:p w14:paraId="3758E510" w14:textId="77777777" w:rsidR="00E831A1" w:rsidRDefault="00E831A1" w:rsidP="0079476D">
            <w:pPr>
              <w:pStyle w:val="TableParagraph"/>
              <w:ind w:left="-1"/>
              <w:rPr>
                <w:sz w:val="18"/>
              </w:rPr>
            </w:pPr>
            <w:r>
              <w:rPr>
                <w:sz w:val="18"/>
              </w:rPr>
              <w:t>Critical thinking ability sufficient for clinical placement judgment.</w:t>
            </w:r>
          </w:p>
        </w:tc>
        <w:tc>
          <w:tcPr>
            <w:tcW w:w="4014" w:type="dxa"/>
          </w:tcPr>
          <w:p w14:paraId="68586F00" w14:textId="77777777" w:rsidR="00E831A1" w:rsidRDefault="00E831A1" w:rsidP="0079476D">
            <w:pPr>
              <w:pStyle w:val="TableParagraph"/>
              <w:spacing w:before="1"/>
              <w:rPr>
                <w:sz w:val="18"/>
              </w:rPr>
            </w:pPr>
          </w:p>
          <w:p w14:paraId="23A74B30" w14:textId="77777777" w:rsidR="00E831A1" w:rsidRDefault="00E831A1" w:rsidP="0079476D">
            <w:pPr>
              <w:pStyle w:val="TableParagraph"/>
              <w:ind w:left="-1" w:right="-9"/>
              <w:rPr>
                <w:sz w:val="18"/>
              </w:rPr>
            </w:pPr>
            <w:r>
              <w:rPr>
                <w:sz w:val="18"/>
              </w:rPr>
              <w:t>Identify cause-effect relationships in clinical situations; evaluate patient or instrument responses; synthesize data; draw sound conclusions.</w:t>
            </w:r>
          </w:p>
        </w:tc>
        <w:tc>
          <w:tcPr>
            <w:tcW w:w="540" w:type="dxa"/>
          </w:tcPr>
          <w:p w14:paraId="63FC3166" w14:textId="77777777" w:rsidR="00E831A1" w:rsidRDefault="00E831A1" w:rsidP="0079476D"/>
        </w:tc>
        <w:tc>
          <w:tcPr>
            <w:tcW w:w="602" w:type="dxa"/>
          </w:tcPr>
          <w:p w14:paraId="5D000266" w14:textId="77777777" w:rsidR="00E831A1" w:rsidRDefault="00E831A1" w:rsidP="0079476D"/>
        </w:tc>
      </w:tr>
      <w:tr w:rsidR="00E831A1" w14:paraId="17028900" w14:textId="77777777" w:rsidTr="0079476D">
        <w:trPr>
          <w:trHeight w:hRule="exact" w:val="1250"/>
        </w:trPr>
        <w:tc>
          <w:tcPr>
            <w:tcW w:w="1532" w:type="dxa"/>
          </w:tcPr>
          <w:p w14:paraId="29AF23AC" w14:textId="77777777" w:rsidR="00E831A1" w:rsidRDefault="00E831A1" w:rsidP="0079476D">
            <w:pPr>
              <w:pStyle w:val="TableParagraph"/>
              <w:rPr>
                <w:sz w:val="20"/>
              </w:rPr>
            </w:pPr>
          </w:p>
          <w:p w14:paraId="3EF83528" w14:textId="77777777" w:rsidR="00E831A1" w:rsidRDefault="00E831A1" w:rsidP="0079476D">
            <w:pPr>
              <w:pStyle w:val="TableParagraph"/>
              <w:spacing w:before="10"/>
              <w:rPr>
                <w:sz w:val="24"/>
              </w:rPr>
            </w:pPr>
          </w:p>
          <w:p w14:paraId="531C17CC" w14:textId="77777777" w:rsidR="00E831A1" w:rsidRDefault="00E831A1" w:rsidP="0079476D">
            <w:pPr>
              <w:pStyle w:val="TableParagraph"/>
              <w:rPr>
                <w:sz w:val="18"/>
              </w:rPr>
            </w:pPr>
            <w:r>
              <w:rPr>
                <w:sz w:val="18"/>
              </w:rPr>
              <w:t>Interpersonal Skills</w:t>
            </w:r>
          </w:p>
        </w:tc>
        <w:tc>
          <w:tcPr>
            <w:tcW w:w="4268" w:type="dxa"/>
          </w:tcPr>
          <w:p w14:paraId="77C9C5E5" w14:textId="77777777" w:rsidR="00E831A1" w:rsidRDefault="00E831A1" w:rsidP="0079476D">
            <w:pPr>
              <w:pStyle w:val="TableParagraph"/>
              <w:spacing w:before="10"/>
              <w:rPr>
                <w:sz w:val="26"/>
              </w:rPr>
            </w:pPr>
          </w:p>
          <w:p w14:paraId="12B9EBC3" w14:textId="77777777" w:rsidR="00E831A1" w:rsidRDefault="00E831A1" w:rsidP="0079476D">
            <w:pPr>
              <w:pStyle w:val="TableParagraph"/>
              <w:ind w:left="-1" w:right="115"/>
              <w:rPr>
                <w:sz w:val="18"/>
              </w:rPr>
            </w:pPr>
            <w:r>
              <w:rPr>
                <w:sz w:val="18"/>
              </w:rPr>
              <w:t>Interpersonal abilities sufficient to interact with individuals, families, and groups from a variety of social, emotional, cultural and intellectual backgrounds</w:t>
            </w:r>
          </w:p>
        </w:tc>
        <w:tc>
          <w:tcPr>
            <w:tcW w:w="4014" w:type="dxa"/>
          </w:tcPr>
          <w:p w14:paraId="01965E34" w14:textId="77777777" w:rsidR="00E831A1" w:rsidRDefault="00E831A1" w:rsidP="0079476D">
            <w:pPr>
              <w:pStyle w:val="TableParagraph"/>
              <w:spacing w:before="10"/>
              <w:rPr>
                <w:sz w:val="17"/>
              </w:rPr>
            </w:pPr>
          </w:p>
          <w:p w14:paraId="00A89383" w14:textId="77777777" w:rsidR="00E831A1" w:rsidRDefault="00E831A1" w:rsidP="0079476D">
            <w:pPr>
              <w:pStyle w:val="TableParagraph"/>
              <w:spacing w:before="1"/>
              <w:ind w:left="-1" w:right="306"/>
              <w:rPr>
                <w:sz w:val="18"/>
              </w:rPr>
            </w:pPr>
            <w:r>
              <w:rPr>
                <w:sz w:val="18"/>
              </w:rPr>
              <w:t>Establish rapport with patients and colleagues. Use therapeutic communication (attending, clarifying, coaching, facilitating, teaching). Function (consult, negotiate, share) as a part of a team.</w:t>
            </w:r>
          </w:p>
        </w:tc>
        <w:tc>
          <w:tcPr>
            <w:tcW w:w="540" w:type="dxa"/>
          </w:tcPr>
          <w:p w14:paraId="5E2FB8EB" w14:textId="77777777" w:rsidR="00E831A1" w:rsidRDefault="00E831A1" w:rsidP="0079476D"/>
        </w:tc>
        <w:tc>
          <w:tcPr>
            <w:tcW w:w="602" w:type="dxa"/>
          </w:tcPr>
          <w:p w14:paraId="67D5FAC7" w14:textId="77777777" w:rsidR="00E831A1" w:rsidRDefault="00E831A1" w:rsidP="0079476D"/>
        </w:tc>
      </w:tr>
      <w:tr w:rsidR="00E831A1" w14:paraId="4C19C7DC" w14:textId="77777777" w:rsidTr="0079476D">
        <w:trPr>
          <w:trHeight w:hRule="exact" w:val="838"/>
        </w:trPr>
        <w:tc>
          <w:tcPr>
            <w:tcW w:w="1532" w:type="dxa"/>
          </w:tcPr>
          <w:p w14:paraId="574E7D45" w14:textId="77777777" w:rsidR="00E831A1" w:rsidRDefault="00E831A1" w:rsidP="0079476D">
            <w:pPr>
              <w:pStyle w:val="TableParagraph"/>
              <w:spacing w:before="2"/>
              <w:rPr>
                <w:sz w:val="18"/>
              </w:rPr>
            </w:pPr>
          </w:p>
          <w:p w14:paraId="7928A9B6" w14:textId="77777777" w:rsidR="00E831A1" w:rsidRDefault="00E831A1" w:rsidP="0079476D">
            <w:pPr>
              <w:pStyle w:val="TableParagraph"/>
              <w:ind w:right="342"/>
              <w:rPr>
                <w:sz w:val="18"/>
              </w:rPr>
            </w:pPr>
            <w:r>
              <w:rPr>
                <w:sz w:val="18"/>
              </w:rPr>
              <w:t>Communication Ability</w:t>
            </w:r>
          </w:p>
        </w:tc>
        <w:tc>
          <w:tcPr>
            <w:tcW w:w="4268" w:type="dxa"/>
          </w:tcPr>
          <w:p w14:paraId="2803AFAB" w14:textId="77777777" w:rsidR="00E831A1" w:rsidRDefault="00E831A1" w:rsidP="0079476D">
            <w:pPr>
              <w:pStyle w:val="TableParagraph"/>
              <w:spacing w:before="106"/>
              <w:ind w:left="-1" w:right="-5"/>
              <w:rPr>
                <w:sz w:val="18"/>
              </w:rPr>
            </w:pPr>
            <w:r>
              <w:rPr>
                <w:sz w:val="18"/>
              </w:rPr>
              <w:t>Communication abilities sufficient for effective interaction with others in expressive and written English, including computer literacy.</w:t>
            </w:r>
          </w:p>
        </w:tc>
        <w:tc>
          <w:tcPr>
            <w:tcW w:w="4014" w:type="dxa"/>
          </w:tcPr>
          <w:p w14:paraId="3076F309" w14:textId="77777777" w:rsidR="00E831A1" w:rsidRDefault="00E831A1" w:rsidP="0079476D">
            <w:pPr>
              <w:pStyle w:val="TableParagraph"/>
              <w:spacing w:before="2"/>
              <w:rPr>
                <w:sz w:val="18"/>
              </w:rPr>
            </w:pPr>
          </w:p>
          <w:p w14:paraId="5E5677C9" w14:textId="77777777" w:rsidR="00E831A1" w:rsidRDefault="00E831A1" w:rsidP="0079476D">
            <w:pPr>
              <w:pStyle w:val="TableParagraph"/>
              <w:ind w:left="-1" w:right="41"/>
              <w:rPr>
                <w:sz w:val="18"/>
              </w:rPr>
            </w:pPr>
            <w:r>
              <w:rPr>
                <w:sz w:val="18"/>
              </w:rPr>
              <w:t>Explain treatment procedures; initiate health teaching; document and interpret instructions. Listen attentively.</w:t>
            </w:r>
          </w:p>
        </w:tc>
        <w:tc>
          <w:tcPr>
            <w:tcW w:w="540" w:type="dxa"/>
          </w:tcPr>
          <w:p w14:paraId="363E39DB" w14:textId="77777777" w:rsidR="00E831A1" w:rsidRDefault="00E831A1" w:rsidP="0079476D"/>
        </w:tc>
        <w:tc>
          <w:tcPr>
            <w:tcW w:w="602" w:type="dxa"/>
          </w:tcPr>
          <w:p w14:paraId="0C3E4640" w14:textId="77777777" w:rsidR="00E831A1" w:rsidRDefault="00E831A1" w:rsidP="0079476D"/>
        </w:tc>
      </w:tr>
      <w:tr w:rsidR="00E831A1" w14:paraId="795884C3" w14:textId="77777777" w:rsidTr="0079476D">
        <w:trPr>
          <w:trHeight w:hRule="exact" w:val="840"/>
        </w:trPr>
        <w:tc>
          <w:tcPr>
            <w:tcW w:w="1532" w:type="dxa"/>
          </w:tcPr>
          <w:p w14:paraId="14152F1F" w14:textId="77777777" w:rsidR="00E831A1" w:rsidRDefault="00E831A1" w:rsidP="0079476D">
            <w:pPr>
              <w:pStyle w:val="TableParagraph"/>
              <w:spacing w:before="1"/>
              <w:rPr>
                <w:sz w:val="27"/>
              </w:rPr>
            </w:pPr>
          </w:p>
          <w:p w14:paraId="0BBD76D5" w14:textId="77777777" w:rsidR="00E831A1" w:rsidRDefault="00E831A1" w:rsidP="0079476D">
            <w:pPr>
              <w:pStyle w:val="TableParagraph"/>
              <w:rPr>
                <w:sz w:val="18"/>
              </w:rPr>
            </w:pPr>
            <w:r>
              <w:rPr>
                <w:sz w:val="18"/>
              </w:rPr>
              <w:t>Physical Endurance</w:t>
            </w:r>
          </w:p>
        </w:tc>
        <w:tc>
          <w:tcPr>
            <w:tcW w:w="4268" w:type="dxa"/>
          </w:tcPr>
          <w:p w14:paraId="7E847030" w14:textId="77777777" w:rsidR="00E831A1" w:rsidRDefault="00E831A1" w:rsidP="0079476D">
            <w:pPr>
              <w:pStyle w:val="TableParagraph"/>
              <w:spacing w:before="2"/>
              <w:ind w:left="-1" w:right="444"/>
              <w:rPr>
                <w:sz w:val="18"/>
              </w:rPr>
            </w:pPr>
            <w:r>
              <w:rPr>
                <w:sz w:val="18"/>
              </w:rPr>
              <w:t>Remain continuously on task for several hours while standing, sitting, walking, lifting, bending, and/or transporting patients/clients.</w:t>
            </w:r>
          </w:p>
        </w:tc>
        <w:tc>
          <w:tcPr>
            <w:tcW w:w="4014" w:type="dxa"/>
          </w:tcPr>
          <w:p w14:paraId="39D0E516" w14:textId="77777777" w:rsidR="00E831A1" w:rsidRDefault="00E831A1" w:rsidP="0079476D">
            <w:pPr>
              <w:pStyle w:val="TableParagraph"/>
              <w:spacing w:before="1"/>
              <w:rPr>
                <w:sz w:val="18"/>
              </w:rPr>
            </w:pPr>
          </w:p>
          <w:p w14:paraId="1DF15C61" w14:textId="77777777" w:rsidR="00E831A1" w:rsidRDefault="00E831A1" w:rsidP="0079476D">
            <w:pPr>
              <w:pStyle w:val="TableParagraph"/>
              <w:ind w:left="-1" w:right="-9"/>
              <w:rPr>
                <w:sz w:val="18"/>
              </w:rPr>
            </w:pPr>
            <w:r>
              <w:rPr>
                <w:sz w:val="18"/>
              </w:rPr>
              <w:t>Stand or walk for extensive periods of time. Lift lab equipment/reagents weighing up to 50 pounds.</w:t>
            </w:r>
          </w:p>
        </w:tc>
        <w:tc>
          <w:tcPr>
            <w:tcW w:w="540" w:type="dxa"/>
          </w:tcPr>
          <w:p w14:paraId="4F71B17B" w14:textId="77777777" w:rsidR="00E831A1" w:rsidRDefault="00E831A1" w:rsidP="0079476D"/>
        </w:tc>
        <w:tc>
          <w:tcPr>
            <w:tcW w:w="602" w:type="dxa"/>
          </w:tcPr>
          <w:p w14:paraId="57B29705" w14:textId="77777777" w:rsidR="00E831A1" w:rsidRDefault="00E831A1" w:rsidP="0079476D"/>
        </w:tc>
      </w:tr>
      <w:tr w:rsidR="00E831A1" w14:paraId="152B546C" w14:textId="77777777" w:rsidTr="0079476D">
        <w:trPr>
          <w:trHeight w:hRule="exact" w:val="838"/>
        </w:trPr>
        <w:tc>
          <w:tcPr>
            <w:tcW w:w="1532" w:type="dxa"/>
          </w:tcPr>
          <w:p w14:paraId="53EA26E6" w14:textId="77777777" w:rsidR="00E831A1" w:rsidRDefault="00E831A1" w:rsidP="0079476D">
            <w:pPr>
              <w:pStyle w:val="TableParagraph"/>
              <w:spacing w:before="10"/>
              <w:rPr>
                <w:sz w:val="26"/>
              </w:rPr>
            </w:pPr>
          </w:p>
          <w:p w14:paraId="58E31B59" w14:textId="77777777" w:rsidR="00E831A1" w:rsidRDefault="00E831A1" w:rsidP="0079476D">
            <w:pPr>
              <w:pStyle w:val="TableParagraph"/>
              <w:rPr>
                <w:sz w:val="18"/>
              </w:rPr>
            </w:pPr>
            <w:r>
              <w:rPr>
                <w:sz w:val="18"/>
              </w:rPr>
              <w:t>Mobility</w:t>
            </w:r>
          </w:p>
        </w:tc>
        <w:tc>
          <w:tcPr>
            <w:tcW w:w="4268" w:type="dxa"/>
          </w:tcPr>
          <w:p w14:paraId="1B9CFE59" w14:textId="77777777" w:rsidR="00E831A1" w:rsidRDefault="00E831A1" w:rsidP="0079476D">
            <w:pPr>
              <w:pStyle w:val="TableParagraph"/>
              <w:ind w:left="-1" w:right="10"/>
              <w:rPr>
                <w:sz w:val="18"/>
              </w:rPr>
            </w:pPr>
            <w:r>
              <w:rPr>
                <w:sz w:val="18"/>
              </w:rPr>
              <w:t xml:space="preserve">Physical abilities </w:t>
            </w:r>
            <w:proofErr w:type="gramStart"/>
            <w:r>
              <w:rPr>
                <w:sz w:val="18"/>
              </w:rPr>
              <w:t>sufficient</w:t>
            </w:r>
            <w:proofErr w:type="gramEnd"/>
            <w:r>
              <w:rPr>
                <w:sz w:val="18"/>
              </w:rPr>
              <w:t xml:space="preserve"> to move from area to area and maneuver in small spaces; full range of motion; manual and finger dexterity; and hand-eye coordination.</w:t>
            </w:r>
          </w:p>
        </w:tc>
        <w:tc>
          <w:tcPr>
            <w:tcW w:w="4014" w:type="dxa"/>
          </w:tcPr>
          <w:p w14:paraId="70D66E13" w14:textId="77777777" w:rsidR="00E831A1" w:rsidRDefault="00E831A1" w:rsidP="0079476D">
            <w:pPr>
              <w:pStyle w:val="TableParagraph"/>
              <w:spacing w:before="10"/>
              <w:rPr>
                <w:sz w:val="17"/>
              </w:rPr>
            </w:pPr>
          </w:p>
          <w:p w14:paraId="6D49D59F" w14:textId="77777777" w:rsidR="00E831A1" w:rsidRDefault="00E831A1" w:rsidP="0079476D">
            <w:pPr>
              <w:pStyle w:val="TableParagraph"/>
              <w:spacing w:before="1"/>
              <w:ind w:left="-1" w:right="238"/>
              <w:rPr>
                <w:sz w:val="18"/>
              </w:rPr>
            </w:pPr>
            <w:r>
              <w:rPr>
                <w:sz w:val="18"/>
              </w:rPr>
              <w:t xml:space="preserve">Move around in </w:t>
            </w:r>
            <w:proofErr w:type="gramStart"/>
            <w:r>
              <w:rPr>
                <w:sz w:val="18"/>
              </w:rPr>
              <w:t>patient's</w:t>
            </w:r>
            <w:proofErr w:type="gramEnd"/>
            <w:r>
              <w:rPr>
                <w:sz w:val="18"/>
              </w:rPr>
              <w:t xml:space="preserve"> rooms, workspaces and in other small areas.</w:t>
            </w:r>
          </w:p>
        </w:tc>
        <w:tc>
          <w:tcPr>
            <w:tcW w:w="540" w:type="dxa"/>
          </w:tcPr>
          <w:p w14:paraId="44952561" w14:textId="77777777" w:rsidR="00E831A1" w:rsidRDefault="00E831A1" w:rsidP="0079476D"/>
        </w:tc>
        <w:tc>
          <w:tcPr>
            <w:tcW w:w="602" w:type="dxa"/>
          </w:tcPr>
          <w:p w14:paraId="28C7D461" w14:textId="77777777" w:rsidR="00E831A1" w:rsidRDefault="00E831A1" w:rsidP="0079476D"/>
        </w:tc>
      </w:tr>
      <w:tr w:rsidR="00E831A1" w14:paraId="370F9C32" w14:textId="77777777" w:rsidTr="0079476D">
        <w:trPr>
          <w:trHeight w:hRule="exact" w:val="631"/>
        </w:trPr>
        <w:tc>
          <w:tcPr>
            <w:tcW w:w="1532" w:type="dxa"/>
          </w:tcPr>
          <w:p w14:paraId="3A527C24" w14:textId="77777777" w:rsidR="00E831A1" w:rsidRDefault="00E831A1" w:rsidP="0079476D">
            <w:pPr>
              <w:pStyle w:val="TableParagraph"/>
              <w:spacing w:before="10"/>
              <w:rPr>
                <w:sz w:val="17"/>
              </w:rPr>
            </w:pPr>
          </w:p>
          <w:p w14:paraId="097140CE" w14:textId="77777777" w:rsidR="00E831A1" w:rsidRDefault="00E831A1" w:rsidP="0079476D">
            <w:pPr>
              <w:pStyle w:val="TableParagraph"/>
              <w:spacing w:before="1"/>
              <w:rPr>
                <w:sz w:val="18"/>
              </w:rPr>
            </w:pPr>
            <w:r>
              <w:rPr>
                <w:sz w:val="18"/>
              </w:rPr>
              <w:t>Motor Skills</w:t>
            </w:r>
          </w:p>
        </w:tc>
        <w:tc>
          <w:tcPr>
            <w:tcW w:w="4268" w:type="dxa"/>
          </w:tcPr>
          <w:p w14:paraId="58CFDC80" w14:textId="77777777" w:rsidR="00E831A1" w:rsidRDefault="00E831A1" w:rsidP="0079476D">
            <w:pPr>
              <w:pStyle w:val="TableParagraph"/>
              <w:ind w:left="-1" w:right="115"/>
              <w:rPr>
                <w:sz w:val="18"/>
              </w:rPr>
            </w:pPr>
            <w:r>
              <w:rPr>
                <w:sz w:val="18"/>
              </w:rPr>
              <w:t xml:space="preserve">Gross and fine motor abilities sufficient to provide safe and effective patient/client care and </w:t>
            </w:r>
            <w:proofErr w:type="gramStart"/>
            <w:r>
              <w:rPr>
                <w:sz w:val="18"/>
              </w:rPr>
              <w:t>operate</w:t>
            </w:r>
            <w:proofErr w:type="gramEnd"/>
            <w:r>
              <w:rPr>
                <w:sz w:val="18"/>
              </w:rPr>
              <w:t xml:space="preserve"> equipment.</w:t>
            </w:r>
          </w:p>
        </w:tc>
        <w:tc>
          <w:tcPr>
            <w:tcW w:w="4014" w:type="dxa"/>
          </w:tcPr>
          <w:p w14:paraId="394B0726" w14:textId="77777777" w:rsidR="00E831A1" w:rsidRDefault="00E831A1" w:rsidP="0079476D">
            <w:pPr>
              <w:pStyle w:val="TableParagraph"/>
              <w:ind w:left="-1" w:right="181"/>
              <w:rPr>
                <w:sz w:val="18"/>
              </w:rPr>
            </w:pPr>
            <w:r>
              <w:rPr>
                <w:sz w:val="18"/>
              </w:rPr>
              <w:t>Calibrate and use equipment; transfer and position patients or lift and operate equipment with necessary strength and dexterity.</w:t>
            </w:r>
          </w:p>
        </w:tc>
        <w:tc>
          <w:tcPr>
            <w:tcW w:w="540" w:type="dxa"/>
          </w:tcPr>
          <w:p w14:paraId="0E5DFED2" w14:textId="77777777" w:rsidR="00E831A1" w:rsidRDefault="00E831A1" w:rsidP="0079476D"/>
        </w:tc>
        <w:tc>
          <w:tcPr>
            <w:tcW w:w="602" w:type="dxa"/>
          </w:tcPr>
          <w:p w14:paraId="470572BD" w14:textId="77777777" w:rsidR="00E831A1" w:rsidRDefault="00E831A1" w:rsidP="0079476D"/>
        </w:tc>
      </w:tr>
      <w:tr w:rsidR="00E831A1" w14:paraId="0C4EF215" w14:textId="77777777" w:rsidTr="0079476D">
        <w:trPr>
          <w:trHeight w:hRule="exact" w:val="838"/>
        </w:trPr>
        <w:tc>
          <w:tcPr>
            <w:tcW w:w="1532" w:type="dxa"/>
          </w:tcPr>
          <w:p w14:paraId="6CE7F457" w14:textId="77777777" w:rsidR="00E831A1" w:rsidRDefault="00E831A1" w:rsidP="0079476D">
            <w:pPr>
              <w:pStyle w:val="TableParagraph"/>
              <w:spacing w:before="10"/>
              <w:rPr>
                <w:sz w:val="26"/>
              </w:rPr>
            </w:pPr>
          </w:p>
          <w:p w14:paraId="1995A711" w14:textId="77777777" w:rsidR="00E831A1" w:rsidRDefault="00E831A1" w:rsidP="0079476D">
            <w:pPr>
              <w:pStyle w:val="TableParagraph"/>
              <w:spacing w:before="1"/>
              <w:rPr>
                <w:sz w:val="18"/>
              </w:rPr>
            </w:pPr>
            <w:r>
              <w:rPr>
                <w:sz w:val="18"/>
              </w:rPr>
              <w:t>Adequate Height</w:t>
            </w:r>
          </w:p>
        </w:tc>
        <w:tc>
          <w:tcPr>
            <w:tcW w:w="4268" w:type="dxa"/>
          </w:tcPr>
          <w:p w14:paraId="1D36FB96" w14:textId="77777777" w:rsidR="00E831A1" w:rsidRDefault="00E831A1" w:rsidP="0079476D">
            <w:pPr>
              <w:pStyle w:val="TableParagraph"/>
              <w:spacing w:before="10"/>
              <w:rPr>
                <w:sz w:val="26"/>
              </w:rPr>
            </w:pPr>
          </w:p>
          <w:p w14:paraId="615E7D1C" w14:textId="77777777" w:rsidR="00E831A1" w:rsidRDefault="00E831A1" w:rsidP="0079476D">
            <w:pPr>
              <w:pStyle w:val="TableParagraph"/>
              <w:spacing w:before="1"/>
              <w:ind w:left="-1"/>
              <w:rPr>
                <w:sz w:val="18"/>
              </w:rPr>
            </w:pPr>
            <w:r>
              <w:rPr>
                <w:sz w:val="18"/>
              </w:rPr>
              <w:t>Ability to reach and operate overhead equipment.</w:t>
            </w:r>
          </w:p>
        </w:tc>
        <w:tc>
          <w:tcPr>
            <w:tcW w:w="4014" w:type="dxa"/>
          </w:tcPr>
          <w:p w14:paraId="00F2904A" w14:textId="77777777" w:rsidR="00E831A1" w:rsidRDefault="00E831A1" w:rsidP="0079476D">
            <w:pPr>
              <w:pStyle w:val="TableParagraph"/>
              <w:ind w:left="-1" w:right="1"/>
              <w:rPr>
                <w:sz w:val="18"/>
              </w:rPr>
            </w:pPr>
            <w:r>
              <w:rPr>
                <w:sz w:val="18"/>
              </w:rPr>
              <w:t>Turn wall mounted monitors/gauges on and off. Reach, manipulate, and operate equipment on counters 36 inches high.</w:t>
            </w:r>
          </w:p>
        </w:tc>
        <w:tc>
          <w:tcPr>
            <w:tcW w:w="540" w:type="dxa"/>
          </w:tcPr>
          <w:p w14:paraId="749616AF" w14:textId="77777777" w:rsidR="00E831A1" w:rsidRDefault="00E831A1" w:rsidP="0079476D"/>
        </w:tc>
        <w:tc>
          <w:tcPr>
            <w:tcW w:w="602" w:type="dxa"/>
          </w:tcPr>
          <w:p w14:paraId="3CF1336F" w14:textId="77777777" w:rsidR="00E831A1" w:rsidRDefault="00E831A1" w:rsidP="0079476D"/>
        </w:tc>
      </w:tr>
      <w:tr w:rsidR="00E831A1" w14:paraId="44D74207" w14:textId="77777777" w:rsidTr="0079476D">
        <w:trPr>
          <w:trHeight w:hRule="exact" w:val="631"/>
        </w:trPr>
        <w:tc>
          <w:tcPr>
            <w:tcW w:w="1532" w:type="dxa"/>
          </w:tcPr>
          <w:p w14:paraId="4BA9D16A" w14:textId="77777777" w:rsidR="00E831A1" w:rsidRDefault="00E831A1" w:rsidP="0079476D">
            <w:pPr>
              <w:pStyle w:val="TableParagraph"/>
              <w:spacing w:before="10"/>
              <w:rPr>
                <w:sz w:val="17"/>
              </w:rPr>
            </w:pPr>
          </w:p>
          <w:p w14:paraId="4CD3BBC7" w14:textId="77777777" w:rsidR="00E831A1" w:rsidRDefault="00E831A1" w:rsidP="0079476D">
            <w:pPr>
              <w:pStyle w:val="TableParagraph"/>
              <w:spacing w:before="1"/>
              <w:rPr>
                <w:sz w:val="18"/>
              </w:rPr>
            </w:pPr>
            <w:r>
              <w:rPr>
                <w:sz w:val="18"/>
              </w:rPr>
              <w:t>Hearing Ability</w:t>
            </w:r>
          </w:p>
        </w:tc>
        <w:tc>
          <w:tcPr>
            <w:tcW w:w="4268" w:type="dxa"/>
          </w:tcPr>
          <w:p w14:paraId="71D7AD30" w14:textId="77777777" w:rsidR="00E831A1" w:rsidRDefault="00E831A1" w:rsidP="0079476D">
            <w:pPr>
              <w:pStyle w:val="TableParagraph"/>
              <w:ind w:left="-1" w:right="220"/>
              <w:rPr>
                <w:sz w:val="18"/>
              </w:rPr>
            </w:pPr>
            <w:r>
              <w:rPr>
                <w:sz w:val="18"/>
              </w:rPr>
              <w:t>Auditory ability sufficient to access non-direct essential patient</w:t>
            </w:r>
          </w:p>
          <w:p w14:paraId="7A1BF9DA" w14:textId="77777777" w:rsidR="00E831A1" w:rsidRDefault="00E831A1" w:rsidP="0079476D">
            <w:pPr>
              <w:pStyle w:val="TableParagraph"/>
              <w:spacing w:line="206" w:lineRule="exact"/>
              <w:ind w:left="45"/>
              <w:rPr>
                <w:sz w:val="18"/>
              </w:rPr>
            </w:pPr>
            <w:r>
              <w:rPr>
                <w:sz w:val="18"/>
              </w:rPr>
              <w:t>information</w:t>
            </w:r>
          </w:p>
        </w:tc>
        <w:tc>
          <w:tcPr>
            <w:tcW w:w="4014" w:type="dxa"/>
          </w:tcPr>
          <w:p w14:paraId="1E4D244C" w14:textId="0FA68588" w:rsidR="00E831A1" w:rsidRDefault="00E831A1" w:rsidP="0079476D">
            <w:pPr>
              <w:pStyle w:val="TableParagraph"/>
              <w:ind w:left="-1" w:right="-9"/>
              <w:rPr>
                <w:sz w:val="18"/>
              </w:rPr>
            </w:pPr>
            <w:r>
              <w:rPr>
                <w:sz w:val="18"/>
              </w:rPr>
              <w:t>Hear monitor/equipment alarms, emergency signals, auscultatory sounds, cries for help, and patient reactions during procedures within normal hearing range.</w:t>
            </w:r>
          </w:p>
        </w:tc>
        <w:tc>
          <w:tcPr>
            <w:tcW w:w="540" w:type="dxa"/>
          </w:tcPr>
          <w:p w14:paraId="10763414" w14:textId="77777777" w:rsidR="00E831A1" w:rsidRDefault="00E831A1" w:rsidP="0079476D"/>
        </w:tc>
        <w:tc>
          <w:tcPr>
            <w:tcW w:w="602" w:type="dxa"/>
          </w:tcPr>
          <w:p w14:paraId="21B8AD26" w14:textId="77777777" w:rsidR="00E831A1" w:rsidRDefault="00E831A1" w:rsidP="0079476D"/>
        </w:tc>
      </w:tr>
      <w:tr w:rsidR="00E831A1" w14:paraId="727ED77E" w14:textId="77777777" w:rsidTr="0079476D">
        <w:trPr>
          <w:trHeight w:hRule="exact" w:val="1466"/>
        </w:trPr>
        <w:tc>
          <w:tcPr>
            <w:tcW w:w="1532" w:type="dxa"/>
          </w:tcPr>
          <w:p w14:paraId="110CDB5D" w14:textId="77777777" w:rsidR="00E831A1" w:rsidRDefault="00E831A1" w:rsidP="0079476D">
            <w:pPr>
              <w:pStyle w:val="TableParagraph"/>
              <w:rPr>
                <w:sz w:val="20"/>
              </w:rPr>
            </w:pPr>
          </w:p>
          <w:p w14:paraId="354849F0" w14:textId="77777777" w:rsidR="00E831A1" w:rsidRDefault="00E831A1" w:rsidP="0079476D">
            <w:pPr>
              <w:pStyle w:val="TableParagraph"/>
              <w:rPr>
                <w:sz w:val="20"/>
              </w:rPr>
            </w:pPr>
          </w:p>
          <w:p w14:paraId="31495D25" w14:textId="77777777" w:rsidR="00E831A1" w:rsidRDefault="00E831A1" w:rsidP="0079476D">
            <w:pPr>
              <w:pStyle w:val="TableParagraph"/>
              <w:spacing w:before="164"/>
              <w:rPr>
                <w:sz w:val="18"/>
              </w:rPr>
            </w:pPr>
            <w:r>
              <w:rPr>
                <w:sz w:val="18"/>
              </w:rPr>
              <w:t>Visual Ability</w:t>
            </w:r>
          </w:p>
        </w:tc>
        <w:tc>
          <w:tcPr>
            <w:tcW w:w="4268" w:type="dxa"/>
          </w:tcPr>
          <w:p w14:paraId="66872FED" w14:textId="77777777" w:rsidR="00E831A1" w:rsidRDefault="00E831A1" w:rsidP="0079476D">
            <w:pPr>
              <w:pStyle w:val="TableParagraph"/>
              <w:spacing w:before="3"/>
              <w:rPr>
                <w:sz w:val="27"/>
              </w:rPr>
            </w:pPr>
          </w:p>
          <w:p w14:paraId="6B468EFB" w14:textId="77777777" w:rsidR="00E831A1" w:rsidRDefault="00E831A1" w:rsidP="0079476D">
            <w:pPr>
              <w:pStyle w:val="TableParagraph"/>
              <w:spacing w:before="1"/>
              <w:ind w:left="-1" w:right="245"/>
              <w:rPr>
                <w:sz w:val="18"/>
              </w:rPr>
            </w:pPr>
            <w:r>
              <w:rPr>
                <w:sz w:val="18"/>
              </w:rPr>
              <w:t>Normal or corrected visual ability sufficient for patient/client observation, assessment and/or treatment; ability to discriminate between subtle changes in density (black to gray) of a color in low light.</w:t>
            </w:r>
          </w:p>
        </w:tc>
        <w:tc>
          <w:tcPr>
            <w:tcW w:w="4014" w:type="dxa"/>
          </w:tcPr>
          <w:p w14:paraId="0CE82501" w14:textId="77777777" w:rsidR="00E831A1" w:rsidRDefault="00E831A1" w:rsidP="0079476D">
            <w:pPr>
              <w:pStyle w:val="TableParagraph"/>
              <w:spacing w:before="108"/>
              <w:ind w:left="-1" w:right="396"/>
              <w:rPr>
                <w:sz w:val="18"/>
              </w:rPr>
            </w:pPr>
            <w:r>
              <w:rPr>
                <w:sz w:val="18"/>
              </w:rPr>
              <w:t xml:space="preserve">Observe patient responses, secretions, colors, and color changes during performance of procedures. Observe proper operation of equipment. Read computer </w:t>
            </w:r>
            <w:proofErr w:type="gramStart"/>
            <w:r>
              <w:rPr>
                <w:sz w:val="18"/>
              </w:rPr>
              <w:t>screen</w:t>
            </w:r>
            <w:proofErr w:type="gramEnd"/>
            <w:r>
              <w:rPr>
                <w:sz w:val="18"/>
              </w:rPr>
              <w:t>, procedure manuals, patient information on charts, bracelets, etc. Differentiate cells, organisms, etc. under a microscope.</w:t>
            </w:r>
          </w:p>
        </w:tc>
        <w:tc>
          <w:tcPr>
            <w:tcW w:w="540" w:type="dxa"/>
          </w:tcPr>
          <w:p w14:paraId="40E0478B" w14:textId="77777777" w:rsidR="00E831A1" w:rsidRDefault="00E831A1" w:rsidP="0079476D"/>
        </w:tc>
        <w:tc>
          <w:tcPr>
            <w:tcW w:w="602" w:type="dxa"/>
          </w:tcPr>
          <w:p w14:paraId="77257177" w14:textId="77777777" w:rsidR="00E831A1" w:rsidRDefault="00E831A1" w:rsidP="0079476D"/>
        </w:tc>
      </w:tr>
      <w:tr w:rsidR="00E831A1" w14:paraId="08591F8F" w14:textId="77777777" w:rsidTr="0079476D">
        <w:trPr>
          <w:trHeight w:hRule="exact" w:val="809"/>
        </w:trPr>
        <w:tc>
          <w:tcPr>
            <w:tcW w:w="1532" w:type="dxa"/>
          </w:tcPr>
          <w:p w14:paraId="071DE0F5" w14:textId="77777777" w:rsidR="00E831A1" w:rsidRDefault="00E831A1" w:rsidP="0079476D">
            <w:pPr>
              <w:pStyle w:val="TableParagraph"/>
              <w:spacing w:before="10"/>
              <w:rPr>
                <w:sz w:val="25"/>
              </w:rPr>
            </w:pPr>
          </w:p>
          <w:p w14:paraId="204BC4F0" w14:textId="77777777" w:rsidR="00E831A1" w:rsidRDefault="00E831A1" w:rsidP="0079476D">
            <w:pPr>
              <w:pStyle w:val="TableParagraph"/>
              <w:rPr>
                <w:sz w:val="18"/>
              </w:rPr>
            </w:pPr>
            <w:r>
              <w:rPr>
                <w:sz w:val="18"/>
              </w:rPr>
              <w:t>Tactile Ability</w:t>
            </w:r>
          </w:p>
        </w:tc>
        <w:tc>
          <w:tcPr>
            <w:tcW w:w="4268" w:type="dxa"/>
          </w:tcPr>
          <w:p w14:paraId="15CEEBEE" w14:textId="77777777" w:rsidR="00E831A1" w:rsidRDefault="00E831A1" w:rsidP="0079476D">
            <w:pPr>
              <w:pStyle w:val="TableParagraph"/>
              <w:spacing w:before="10"/>
              <w:rPr>
                <w:sz w:val="25"/>
              </w:rPr>
            </w:pPr>
          </w:p>
          <w:p w14:paraId="3E3DBA8A" w14:textId="77777777" w:rsidR="00E831A1" w:rsidRDefault="00E831A1" w:rsidP="0079476D">
            <w:pPr>
              <w:pStyle w:val="TableParagraph"/>
              <w:ind w:left="-1"/>
              <w:rPr>
                <w:sz w:val="18"/>
              </w:rPr>
            </w:pPr>
            <w:r>
              <w:rPr>
                <w:sz w:val="18"/>
              </w:rPr>
              <w:t xml:space="preserve">Tactile ability </w:t>
            </w:r>
            <w:proofErr w:type="gramStart"/>
            <w:r>
              <w:rPr>
                <w:sz w:val="18"/>
              </w:rPr>
              <w:t>sufficient</w:t>
            </w:r>
            <w:proofErr w:type="gramEnd"/>
            <w:r>
              <w:rPr>
                <w:sz w:val="18"/>
              </w:rPr>
              <w:t xml:space="preserve"> for physical assessment.</w:t>
            </w:r>
          </w:p>
        </w:tc>
        <w:tc>
          <w:tcPr>
            <w:tcW w:w="4014" w:type="dxa"/>
          </w:tcPr>
          <w:p w14:paraId="612A18FF" w14:textId="77777777" w:rsidR="00E831A1" w:rsidRDefault="00E831A1" w:rsidP="0079476D">
            <w:pPr>
              <w:pStyle w:val="TableParagraph"/>
              <w:spacing w:before="88"/>
              <w:ind w:left="-1" w:right="601"/>
              <w:rPr>
                <w:sz w:val="18"/>
              </w:rPr>
            </w:pPr>
            <w:r>
              <w:rPr>
                <w:sz w:val="18"/>
              </w:rPr>
              <w:t>Perform palpation, functions of physical examination and/or those related to therapeutic intervention.</w:t>
            </w:r>
          </w:p>
        </w:tc>
        <w:tc>
          <w:tcPr>
            <w:tcW w:w="540" w:type="dxa"/>
          </w:tcPr>
          <w:p w14:paraId="270DD8D0" w14:textId="77777777" w:rsidR="00E831A1" w:rsidRDefault="00E831A1" w:rsidP="0079476D"/>
        </w:tc>
        <w:tc>
          <w:tcPr>
            <w:tcW w:w="602" w:type="dxa"/>
          </w:tcPr>
          <w:p w14:paraId="594365CC" w14:textId="77777777" w:rsidR="00E831A1" w:rsidRDefault="00E831A1" w:rsidP="0079476D">
            <w:pPr>
              <w:pStyle w:val="TableParagraph"/>
              <w:rPr>
                <w:sz w:val="10"/>
              </w:rPr>
            </w:pPr>
          </w:p>
          <w:p w14:paraId="09A532D5" w14:textId="77777777" w:rsidR="00E831A1" w:rsidRDefault="00E831A1" w:rsidP="0079476D">
            <w:pPr>
              <w:pStyle w:val="TableParagraph"/>
              <w:rPr>
                <w:sz w:val="10"/>
              </w:rPr>
            </w:pPr>
          </w:p>
          <w:p w14:paraId="219BC230" w14:textId="77777777" w:rsidR="00E831A1" w:rsidRDefault="00E831A1" w:rsidP="0079476D">
            <w:pPr>
              <w:pStyle w:val="TableParagraph"/>
              <w:spacing w:before="9"/>
              <w:rPr>
                <w:sz w:val="13"/>
              </w:rPr>
            </w:pPr>
          </w:p>
          <w:p w14:paraId="6F7576BD" w14:textId="77777777" w:rsidR="00E831A1" w:rsidRDefault="00E831A1" w:rsidP="0079476D">
            <w:pPr>
              <w:pStyle w:val="TableParagraph"/>
              <w:rPr>
                <w:sz w:val="10"/>
              </w:rPr>
            </w:pPr>
            <w:r>
              <w:rPr>
                <w:sz w:val="10"/>
              </w:rPr>
              <w:t>/</w:t>
            </w:r>
          </w:p>
        </w:tc>
      </w:tr>
      <w:tr w:rsidR="00E831A1" w14:paraId="2BFA8B24" w14:textId="77777777" w:rsidTr="0079476D">
        <w:trPr>
          <w:trHeight w:hRule="exact" w:val="797"/>
        </w:trPr>
        <w:tc>
          <w:tcPr>
            <w:tcW w:w="1532" w:type="dxa"/>
          </w:tcPr>
          <w:p w14:paraId="5E1C5DD4" w14:textId="77777777" w:rsidR="00E831A1" w:rsidRDefault="00E831A1" w:rsidP="0079476D">
            <w:pPr>
              <w:pStyle w:val="TableParagraph"/>
              <w:spacing w:before="3"/>
              <w:rPr>
                <w:sz w:val="25"/>
              </w:rPr>
            </w:pPr>
          </w:p>
          <w:p w14:paraId="014886A8" w14:textId="77777777" w:rsidR="00E831A1" w:rsidRDefault="00E831A1" w:rsidP="0079476D">
            <w:pPr>
              <w:pStyle w:val="TableParagraph"/>
              <w:rPr>
                <w:sz w:val="18"/>
              </w:rPr>
            </w:pPr>
            <w:r>
              <w:rPr>
                <w:sz w:val="18"/>
              </w:rPr>
              <w:t>Olfactory Ability</w:t>
            </w:r>
          </w:p>
        </w:tc>
        <w:tc>
          <w:tcPr>
            <w:tcW w:w="4268" w:type="dxa"/>
          </w:tcPr>
          <w:p w14:paraId="56627914" w14:textId="77777777" w:rsidR="00E831A1" w:rsidRDefault="00E831A1" w:rsidP="0079476D">
            <w:pPr>
              <w:pStyle w:val="TableParagraph"/>
              <w:spacing w:before="3"/>
              <w:rPr>
                <w:sz w:val="16"/>
              </w:rPr>
            </w:pPr>
          </w:p>
          <w:p w14:paraId="1ACBC7E4" w14:textId="77777777" w:rsidR="00E831A1" w:rsidRDefault="00E831A1" w:rsidP="0079476D">
            <w:pPr>
              <w:pStyle w:val="TableParagraph"/>
              <w:ind w:left="-1" w:right="605"/>
              <w:rPr>
                <w:sz w:val="18"/>
              </w:rPr>
            </w:pPr>
            <w:r>
              <w:rPr>
                <w:sz w:val="18"/>
              </w:rPr>
              <w:t xml:space="preserve">Olfactory senses (smell) </w:t>
            </w:r>
            <w:proofErr w:type="gramStart"/>
            <w:r>
              <w:rPr>
                <w:sz w:val="18"/>
              </w:rPr>
              <w:t>sufficient</w:t>
            </w:r>
            <w:proofErr w:type="gramEnd"/>
            <w:r>
              <w:rPr>
                <w:sz w:val="18"/>
              </w:rPr>
              <w:t xml:space="preserve"> for maintaining environmental safety, and patient/client needs.</w:t>
            </w:r>
          </w:p>
        </w:tc>
        <w:tc>
          <w:tcPr>
            <w:tcW w:w="4014" w:type="dxa"/>
          </w:tcPr>
          <w:p w14:paraId="16C029AE" w14:textId="77777777" w:rsidR="00E831A1" w:rsidRDefault="00E831A1" w:rsidP="0079476D">
            <w:pPr>
              <w:pStyle w:val="TableParagraph"/>
              <w:spacing w:before="84"/>
              <w:ind w:left="-1" w:right="65"/>
              <w:rPr>
                <w:sz w:val="18"/>
              </w:rPr>
            </w:pPr>
            <w:r>
              <w:rPr>
                <w:sz w:val="18"/>
              </w:rPr>
              <w:t>Distinguish smells which are contributory to assessing and/or those maintaining the patient's health status or environmental safety (fire.)</w:t>
            </w:r>
          </w:p>
        </w:tc>
        <w:tc>
          <w:tcPr>
            <w:tcW w:w="540" w:type="dxa"/>
          </w:tcPr>
          <w:p w14:paraId="650BC65C" w14:textId="77777777" w:rsidR="00E831A1" w:rsidRDefault="00E831A1" w:rsidP="0079476D"/>
        </w:tc>
        <w:tc>
          <w:tcPr>
            <w:tcW w:w="602" w:type="dxa"/>
          </w:tcPr>
          <w:p w14:paraId="0FC5A293" w14:textId="77777777" w:rsidR="00E831A1" w:rsidRDefault="00E831A1" w:rsidP="0079476D"/>
        </w:tc>
      </w:tr>
      <w:tr w:rsidR="00E831A1" w14:paraId="1640BB53" w14:textId="77777777" w:rsidTr="0079476D">
        <w:trPr>
          <w:trHeight w:hRule="exact" w:val="1255"/>
        </w:trPr>
        <w:tc>
          <w:tcPr>
            <w:tcW w:w="1532" w:type="dxa"/>
          </w:tcPr>
          <w:p w14:paraId="45B89E39" w14:textId="77777777" w:rsidR="00E831A1" w:rsidRDefault="00E831A1" w:rsidP="0079476D">
            <w:pPr>
              <w:pStyle w:val="TableParagraph"/>
              <w:rPr>
                <w:sz w:val="20"/>
              </w:rPr>
            </w:pPr>
          </w:p>
          <w:p w14:paraId="569AC8BF" w14:textId="77777777" w:rsidR="00E831A1" w:rsidRDefault="00E831A1" w:rsidP="0079476D">
            <w:pPr>
              <w:pStyle w:val="TableParagraph"/>
              <w:spacing w:before="3"/>
              <w:rPr>
                <w:sz w:val="16"/>
              </w:rPr>
            </w:pPr>
          </w:p>
          <w:p w14:paraId="0B1431A3" w14:textId="77777777" w:rsidR="00E831A1" w:rsidRDefault="00E831A1" w:rsidP="0079476D">
            <w:pPr>
              <w:pStyle w:val="TableParagraph"/>
              <w:ind w:right="612"/>
              <w:rPr>
                <w:sz w:val="18"/>
              </w:rPr>
            </w:pPr>
            <w:r>
              <w:rPr>
                <w:sz w:val="18"/>
              </w:rPr>
              <w:t>Professional Presentation</w:t>
            </w:r>
          </w:p>
        </w:tc>
        <w:tc>
          <w:tcPr>
            <w:tcW w:w="4268" w:type="dxa"/>
          </w:tcPr>
          <w:p w14:paraId="20C1036C" w14:textId="77777777" w:rsidR="00E831A1" w:rsidRDefault="00E831A1" w:rsidP="0079476D">
            <w:pPr>
              <w:pStyle w:val="TableParagraph"/>
              <w:spacing w:before="3"/>
              <w:rPr>
                <w:sz w:val="27"/>
              </w:rPr>
            </w:pPr>
          </w:p>
          <w:p w14:paraId="27AD0B78" w14:textId="77777777" w:rsidR="00E831A1" w:rsidRDefault="00E831A1" w:rsidP="0079476D">
            <w:pPr>
              <w:pStyle w:val="TableParagraph"/>
              <w:spacing w:before="1"/>
              <w:ind w:left="-1" w:right="260"/>
              <w:rPr>
                <w:sz w:val="18"/>
              </w:rPr>
            </w:pPr>
            <w:r>
              <w:rPr>
                <w:sz w:val="18"/>
              </w:rPr>
              <w:t>Ability to present professional appearance and attitude; implement measures to maintain own physical and mental health and emotional stability.</w:t>
            </w:r>
          </w:p>
        </w:tc>
        <w:tc>
          <w:tcPr>
            <w:tcW w:w="4014" w:type="dxa"/>
          </w:tcPr>
          <w:p w14:paraId="349DCE24" w14:textId="77777777" w:rsidR="00E831A1" w:rsidRDefault="00E831A1" w:rsidP="0079476D">
            <w:pPr>
              <w:pStyle w:val="TableParagraph"/>
              <w:spacing w:before="105"/>
              <w:ind w:left="-1" w:right="101"/>
              <w:rPr>
                <w:sz w:val="18"/>
              </w:rPr>
            </w:pPr>
            <w:r>
              <w:rPr>
                <w:sz w:val="18"/>
              </w:rPr>
              <w:t>Work under stressful conditions and irregular hours. Be exposed to communicable diseases and contaminated body fluids. React calmly in emergency situations. Demonstrate flexibility.</w:t>
            </w:r>
          </w:p>
          <w:p w14:paraId="24FA02DD" w14:textId="77777777" w:rsidR="00E831A1" w:rsidRDefault="00E831A1" w:rsidP="0079476D">
            <w:pPr>
              <w:pStyle w:val="TableParagraph"/>
              <w:spacing w:line="206" w:lineRule="exact"/>
              <w:ind w:left="-1"/>
              <w:rPr>
                <w:sz w:val="18"/>
              </w:rPr>
            </w:pPr>
            <w:r>
              <w:rPr>
                <w:sz w:val="18"/>
              </w:rPr>
              <w:t>Show concern for others.</w:t>
            </w:r>
          </w:p>
        </w:tc>
        <w:tc>
          <w:tcPr>
            <w:tcW w:w="540" w:type="dxa"/>
          </w:tcPr>
          <w:p w14:paraId="264C8C36" w14:textId="77777777" w:rsidR="00E831A1" w:rsidRDefault="00E831A1" w:rsidP="0079476D"/>
        </w:tc>
        <w:tc>
          <w:tcPr>
            <w:tcW w:w="602" w:type="dxa"/>
          </w:tcPr>
          <w:p w14:paraId="61ABC8BC" w14:textId="77777777" w:rsidR="00E831A1" w:rsidRDefault="00E831A1" w:rsidP="0079476D"/>
        </w:tc>
      </w:tr>
    </w:tbl>
    <w:p w14:paraId="4C5F2FA0" w14:textId="77777777" w:rsidR="00E831A1" w:rsidRPr="008C00E0" w:rsidRDefault="00E831A1" w:rsidP="00E831A1">
      <w:pPr>
        <w:spacing w:before="68" w:after="0" w:line="240" w:lineRule="auto"/>
        <w:ind w:right="2890"/>
        <w:rPr>
          <w:rFonts w:ascii="Times New Roman" w:eastAsia="Times New Roman" w:hAnsi="Times New Roman" w:cs="Times New Roman"/>
          <w:sz w:val="20"/>
          <w:szCs w:val="20"/>
        </w:rPr>
      </w:pPr>
    </w:p>
    <w:p w14:paraId="0058BAC5" w14:textId="77777777" w:rsidR="003D2B4A" w:rsidRDefault="003D2B4A"/>
    <w:sectPr w:rsidR="003D2B4A" w:rsidSect="00E831A1">
      <w:pgSz w:w="12240" w:h="15840"/>
      <w:pgMar w:top="660" w:right="134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B6E5E" w14:textId="77777777" w:rsidR="00D1218C" w:rsidRDefault="00D1218C">
      <w:pPr>
        <w:spacing w:after="0" w:line="240" w:lineRule="auto"/>
      </w:pPr>
      <w:r>
        <w:separator/>
      </w:r>
    </w:p>
  </w:endnote>
  <w:endnote w:type="continuationSeparator" w:id="0">
    <w:p w14:paraId="31FE1D61" w14:textId="77777777" w:rsidR="00D1218C" w:rsidRDefault="00D12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94FF" w14:textId="77777777" w:rsidR="00E831A1" w:rsidRDefault="00E831A1">
    <w:pPr>
      <w:spacing w:after="0" w:line="148" w:lineRule="exact"/>
      <w:rPr>
        <w:sz w:val="14"/>
        <w:szCs w:val="14"/>
      </w:rPr>
    </w:pPr>
    <w:r>
      <w:rPr>
        <w:noProof/>
      </w:rPr>
      <mc:AlternateContent>
        <mc:Choice Requires="wps">
          <w:drawing>
            <wp:anchor distT="0" distB="0" distL="114300" distR="114300" simplePos="0" relativeHeight="251659264" behindDoc="1" locked="0" layoutInCell="1" allowOverlap="1" wp14:anchorId="633E8081" wp14:editId="6FD4C1BB">
              <wp:simplePos x="0" y="0"/>
              <wp:positionH relativeFrom="page">
                <wp:posOffset>3785235</wp:posOffset>
              </wp:positionH>
              <wp:positionV relativeFrom="page">
                <wp:posOffset>9253855</wp:posOffset>
              </wp:positionV>
              <wp:extent cx="203200" cy="177800"/>
              <wp:effectExtent l="381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69F36" w14:textId="77777777" w:rsidR="00E831A1" w:rsidRDefault="00E831A1">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E8081" id="_x0000_t202" coordsize="21600,21600" o:spt="202" path="m,l,21600r21600,l21600,xe">
              <v:stroke joinstyle="miter"/>
              <v:path gradientshapeok="t" o:connecttype="rect"/>
            </v:shapetype>
            <v:shape id="Text Box 1" o:spid="_x0000_s1026" type="#_x0000_t202" style="position:absolute;margin-left:298.05pt;margin-top:728.6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" filled="f" stroked="f">
              <v:textbox inset="0,0,0,0">
                <w:txbxContent>
                  <w:p w14:paraId="7DA69F36" w14:textId="77777777" w:rsidR="00E831A1" w:rsidRDefault="00E831A1">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BD1DF" w14:textId="77777777" w:rsidR="00D1218C" w:rsidRDefault="00D1218C">
      <w:pPr>
        <w:spacing w:after="0" w:line="240" w:lineRule="auto"/>
      </w:pPr>
      <w:r>
        <w:separator/>
      </w:r>
    </w:p>
  </w:footnote>
  <w:footnote w:type="continuationSeparator" w:id="0">
    <w:p w14:paraId="6FAF3406" w14:textId="77777777" w:rsidR="00D1218C" w:rsidRDefault="00D12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Times New Roman" w:hAnsi="Times New Roman"/>
        <w:sz w:val="24"/>
      </w:rPr>
    </w:lvl>
  </w:abstractNum>
  <w:abstractNum w:abstractNumId="1" w15:restartNumberingAfterBreak="0">
    <w:nsid w:val="00000002"/>
    <w:multiLevelType w:val="singleLevel"/>
    <w:tmpl w:val="00000000"/>
    <w:lvl w:ilvl="0">
      <w:start w:val="1"/>
      <w:numFmt w:val="upperLetter"/>
      <w:pStyle w:val="QuickA"/>
      <w:lvlText w:val="%1."/>
      <w:lvlJc w:val="left"/>
      <w:pPr>
        <w:tabs>
          <w:tab w:val="num" w:pos="396"/>
        </w:tabs>
      </w:pPr>
    </w:lvl>
  </w:abstractNum>
  <w:abstractNum w:abstractNumId="2" w15:restartNumberingAfterBreak="0">
    <w:nsid w:val="06830E33"/>
    <w:multiLevelType w:val="hybridMultilevel"/>
    <w:tmpl w:val="BB82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D08FE"/>
    <w:multiLevelType w:val="hybridMultilevel"/>
    <w:tmpl w:val="C8202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73058"/>
    <w:multiLevelType w:val="hybridMultilevel"/>
    <w:tmpl w:val="C442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54C32"/>
    <w:multiLevelType w:val="hybridMultilevel"/>
    <w:tmpl w:val="E3C20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0298D"/>
    <w:multiLevelType w:val="hybridMultilevel"/>
    <w:tmpl w:val="7438EB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45E14"/>
    <w:multiLevelType w:val="hybridMultilevel"/>
    <w:tmpl w:val="F76A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118DA"/>
    <w:multiLevelType w:val="hybridMultilevel"/>
    <w:tmpl w:val="309C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8174B"/>
    <w:multiLevelType w:val="hybridMultilevel"/>
    <w:tmpl w:val="10F8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E1883"/>
    <w:multiLevelType w:val="hybridMultilevel"/>
    <w:tmpl w:val="131A3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EB5721"/>
    <w:multiLevelType w:val="hybridMultilevel"/>
    <w:tmpl w:val="9506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CE2EE0"/>
    <w:multiLevelType w:val="hybridMultilevel"/>
    <w:tmpl w:val="F386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DC6776"/>
    <w:multiLevelType w:val="hybridMultilevel"/>
    <w:tmpl w:val="D7F8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063A0"/>
    <w:multiLevelType w:val="hybridMultilevel"/>
    <w:tmpl w:val="7A94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D776E1"/>
    <w:multiLevelType w:val="hybridMultilevel"/>
    <w:tmpl w:val="B4886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DA2ABB"/>
    <w:multiLevelType w:val="hybridMultilevel"/>
    <w:tmpl w:val="AEF0B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004070">
    <w:abstractNumId w:val="13"/>
  </w:num>
  <w:num w:numId="2" w16cid:durableId="1966351606">
    <w:abstractNumId w:val="9"/>
  </w:num>
  <w:num w:numId="3" w16cid:durableId="1266616588">
    <w:abstractNumId w:val="6"/>
  </w:num>
  <w:num w:numId="4" w16cid:durableId="576671219">
    <w:abstractNumId w:val="16"/>
  </w:num>
  <w:num w:numId="5" w16cid:durableId="199901392">
    <w:abstractNumId w:val="7"/>
  </w:num>
  <w:num w:numId="6" w16cid:durableId="1141464215">
    <w:abstractNumId w:val="3"/>
  </w:num>
  <w:num w:numId="7" w16cid:durableId="559291752">
    <w:abstractNumId w:val="10"/>
  </w:num>
  <w:num w:numId="8" w16cid:durableId="1838039653">
    <w:abstractNumId w:val="8"/>
  </w:num>
  <w:num w:numId="9" w16cid:durableId="2068062725">
    <w:abstractNumId w:val="14"/>
  </w:num>
  <w:num w:numId="10" w16cid:durableId="1023820182">
    <w:abstractNumId w:val="2"/>
  </w:num>
  <w:num w:numId="11" w16cid:durableId="1637224275">
    <w:abstractNumId w:val="12"/>
  </w:num>
  <w:num w:numId="12" w16cid:durableId="1639648990">
    <w:abstractNumId w:val="5"/>
  </w:num>
  <w:num w:numId="13" w16cid:durableId="526260946">
    <w:abstractNumId w:val="1"/>
    <w:lvlOverride w:ilvl="0">
      <w:startOverride w:val="10"/>
      <w:lvl w:ilvl="0">
        <w:start w:val="10"/>
        <w:numFmt w:val="decimal"/>
        <w:pStyle w:val="QuickA"/>
        <w:lvlText w:val="%1."/>
        <w:lvlJc w:val="left"/>
      </w:lvl>
    </w:lvlOverride>
  </w:num>
  <w:num w:numId="14" w16cid:durableId="1914465490">
    <w:abstractNumId w:val="4"/>
  </w:num>
  <w:num w:numId="15" w16cid:durableId="85929933">
    <w:abstractNumId w:val="0"/>
    <w:lvlOverride w:ilvl="0">
      <w:startOverride w:val="1"/>
      <w:lvl w:ilvl="0">
        <w:start w:val="1"/>
        <w:numFmt w:val="decimal"/>
        <w:pStyle w:val="Quick1"/>
        <w:lvlText w:val="%1."/>
        <w:lvlJc w:val="left"/>
      </w:lvl>
    </w:lvlOverride>
  </w:num>
  <w:num w:numId="16" w16cid:durableId="1781025157">
    <w:abstractNumId w:val="11"/>
  </w:num>
  <w:num w:numId="17" w16cid:durableId="16520540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A1"/>
    <w:rsid w:val="0037711B"/>
    <w:rsid w:val="00395B82"/>
    <w:rsid w:val="003D2B4A"/>
    <w:rsid w:val="00492C92"/>
    <w:rsid w:val="00572E8C"/>
    <w:rsid w:val="007E5D39"/>
    <w:rsid w:val="00907F22"/>
    <w:rsid w:val="009F5ACE"/>
    <w:rsid w:val="00B06334"/>
    <w:rsid w:val="00B16DC2"/>
    <w:rsid w:val="00D1218C"/>
    <w:rsid w:val="00E83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1EFB"/>
  <w15:chartTrackingRefBased/>
  <w15:docId w15:val="{08642EC4-92A8-4063-82D3-AA771069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A1"/>
    <w:pPr>
      <w:widowControl w:val="0"/>
      <w:spacing w:after="200" w:line="276" w:lineRule="auto"/>
    </w:pPr>
    <w:rPr>
      <w:kern w:val="0"/>
      <w14:ligatures w14:val="none"/>
    </w:rPr>
  </w:style>
  <w:style w:type="paragraph" w:styleId="Heading1">
    <w:name w:val="heading 1"/>
    <w:basedOn w:val="Normal"/>
    <w:next w:val="Normal"/>
    <w:link w:val="Heading1Char"/>
    <w:uiPriority w:val="9"/>
    <w:qFormat/>
    <w:rsid w:val="00E83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1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831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1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1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1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1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1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1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1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1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831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1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1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1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1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1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1A1"/>
    <w:rPr>
      <w:rFonts w:eastAsiaTheme="majorEastAsia" w:cstheme="majorBidi"/>
      <w:color w:val="272727" w:themeColor="text1" w:themeTint="D8"/>
    </w:rPr>
  </w:style>
  <w:style w:type="paragraph" w:styleId="Title">
    <w:name w:val="Title"/>
    <w:basedOn w:val="Normal"/>
    <w:next w:val="Normal"/>
    <w:link w:val="TitleChar"/>
    <w:uiPriority w:val="10"/>
    <w:qFormat/>
    <w:rsid w:val="00E8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1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1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1A1"/>
    <w:pPr>
      <w:spacing w:before="160"/>
      <w:jc w:val="center"/>
    </w:pPr>
    <w:rPr>
      <w:i/>
      <w:iCs/>
      <w:color w:val="404040" w:themeColor="text1" w:themeTint="BF"/>
    </w:rPr>
  </w:style>
  <w:style w:type="character" w:customStyle="1" w:styleId="QuoteChar">
    <w:name w:val="Quote Char"/>
    <w:basedOn w:val="DefaultParagraphFont"/>
    <w:link w:val="Quote"/>
    <w:uiPriority w:val="29"/>
    <w:rsid w:val="00E831A1"/>
    <w:rPr>
      <w:i/>
      <w:iCs/>
      <w:color w:val="404040" w:themeColor="text1" w:themeTint="BF"/>
    </w:rPr>
  </w:style>
  <w:style w:type="paragraph" w:styleId="ListParagraph">
    <w:name w:val="List Paragraph"/>
    <w:basedOn w:val="Normal"/>
    <w:uiPriority w:val="34"/>
    <w:qFormat/>
    <w:rsid w:val="00E831A1"/>
    <w:pPr>
      <w:ind w:left="720"/>
      <w:contextualSpacing/>
    </w:pPr>
  </w:style>
  <w:style w:type="character" w:styleId="IntenseEmphasis">
    <w:name w:val="Intense Emphasis"/>
    <w:basedOn w:val="DefaultParagraphFont"/>
    <w:uiPriority w:val="21"/>
    <w:qFormat/>
    <w:rsid w:val="00E831A1"/>
    <w:rPr>
      <w:i/>
      <w:iCs/>
      <w:color w:val="0F4761" w:themeColor="accent1" w:themeShade="BF"/>
    </w:rPr>
  </w:style>
  <w:style w:type="paragraph" w:styleId="IntenseQuote">
    <w:name w:val="Intense Quote"/>
    <w:basedOn w:val="Normal"/>
    <w:next w:val="Normal"/>
    <w:link w:val="IntenseQuoteChar"/>
    <w:uiPriority w:val="30"/>
    <w:qFormat/>
    <w:rsid w:val="00E83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1A1"/>
    <w:rPr>
      <w:i/>
      <w:iCs/>
      <w:color w:val="0F4761" w:themeColor="accent1" w:themeShade="BF"/>
    </w:rPr>
  </w:style>
  <w:style w:type="character" w:styleId="IntenseReference">
    <w:name w:val="Intense Reference"/>
    <w:basedOn w:val="DefaultParagraphFont"/>
    <w:uiPriority w:val="32"/>
    <w:qFormat/>
    <w:rsid w:val="00E831A1"/>
    <w:rPr>
      <w:b/>
      <w:bCs/>
      <w:smallCaps/>
      <w:color w:val="0F4761" w:themeColor="accent1" w:themeShade="BF"/>
      <w:spacing w:val="5"/>
    </w:rPr>
  </w:style>
  <w:style w:type="character" w:styleId="Hyperlink">
    <w:name w:val="Hyperlink"/>
    <w:basedOn w:val="DefaultParagraphFont"/>
    <w:uiPriority w:val="99"/>
    <w:unhideWhenUsed/>
    <w:rsid w:val="00E831A1"/>
    <w:rPr>
      <w:color w:val="467886" w:themeColor="hyperlink"/>
      <w:u w:val="single"/>
    </w:rPr>
  </w:style>
  <w:style w:type="paragraph" w:styleId="NoSpacing">
    <w:name w:val="No Spacing"/>
    <w:uiPriority w:val="1"/>
    <w:qFormat/>
    <w:rsid w:val="00E831A1"/>
    <w:pPr>
      <w:widowControl w:val="0"/>
      <w:spacing w:after="0" w:line="240" w:lineRule="auto"/>
    </w:pPr>
    <w:rPr>
      <w:kern w:val="0"/>
      <w14:ligatures w14:val="none"/>
    </w:rPr>
  </w:style>
  <w:style w:type="paragraph" w:customStyle="1" w:styleId="Default">
    <w:name w:val="Default"/>
    <w:rsid w:val="00E831A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E831A1"/>
    <w:pPr>
      <w:widowControl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E831A1"/>
    <w:pPr>
      <w:numPr>
        <w:numId w:val="13"/>
      </w:numPr>
      <w:spacing w:after="0" w:line="240" w:lineRule="auto"/>
      <w:ind w:left="396" w:hanging="396"/>
    </w:pPr>
    <w:rPr>
      <w:rFonts w:ascii="Times New Roman" w:eastAsia="Times New Roman" w:hAnsi="Times New Roman" w:cs="Times New Roman"/>
      <w:snapToGrid w:val="0"/>
      <w:sz w:val="24"/>
      <w:szCs w:val="20"/>
    </w:rPr>
  </w:style>
  <w:style w:type="paragraph" w:styleId="NormalWeb">
    <w:name w:val="Normal (Web)"/>
    <w:basedOn w:val="Normal"/>
    <w:uiPriority w:val="99"/>
    <w:semiHidden/>
    <w:unhideWhenUsed/>
    <w:rsid w:val="00E831A1"/>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ick1">
    <w:name w:val="Quick 1."/>
    <w:basedOn w:val="Normal"/>
    <w:rsid w:val="00E831A1"/>
    <w:pPr>
      <w:numPr>
        <w:numId w:val="15"/>
      </w:numPr>
      <w:spacing w:after="0" w:line="240" w:lineRule="auto"/>
      <w:ind w:left="810" w:hanging="360"/>
    </w:pPr>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E831A1"/>
    <w:pPr>
      <w:widowControl/>
      <w:tabs>
        <w:tab w:val="left" w:pos="-990"/>
        <w:tab w:val="left" w:pos="-720"/>
        <w:tab w:val="left" w:pos="0"/>
        <w:tab w:val="left" w:pos="450"/>
        <w:tab w:val="left" w:pos="720"/>
        <w:tab w:val="left" w:pos="1149"/>
        <w:tab w:val="left" w:pos="2880"/>
      </w:tabs>
      <w:spacing w:after="0" w:line="240" w:lineRule="auto"/>
      <w:ind w:firstLine="450"/>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E831A1"/>
    <w:rPr>
      <w:rFonts w:ascii="Times New Roman" w:eastAsia="Times New Roman" w:hAnsi="Times New Roman" w:cs="Times New Roman"/>
      <w:snapToGrid w:val="0"/>
      <w:kern w:val="0"/>
      <w:sz w:val="24"/>
      <w:szCs w:val="20"/>
      <w14:ligatures w14:val="none"/>
    </w:rPr>
  </w:style>
  <w:style w:type="paragraph" w:styleId="BodyText">
    <w:name w:val="Body Text"/>
    <w:basedOn w:val="Normal"/>
    <w:link w:val="BodyTextChar"/>
    <w:uiPriority w:val="99"/>
    <w:semiHidden/>
    <w:unhideWhenUsed/>
    <w:rsid w:val="00E831A1"/>
    <w:pPr>
      <w:spacing w:after="120"/>
    </w:pPr>
  </w:style>
  <w:style w:type="character" w:customStyle="1" w:styleId="BodyTextChar">
    <w:name w:val="Body Text Char"/>
    <w:basedOn w:val="DefaultParagraphFont"/>
    <w:link w:val="BodyText"/>
    <w:uiPriority w:val="99"/>
    <w:semiHidden/>
    <w:rsid w:val="00E831A1"/>
    <w:rPr>
      <w:kern w:val="0"/>
      <w14:ligatures w14:val="none"/>
    </w:rPr>
  </w:style>
  <w:style w:type="paragraph" w:customStyle="1" w:styleId="TableParagraph">
    <w:name w:val="Table Paragraph"/>
    <w:basedOn w:val="Normal"/>
    <w:uiPriority w:val="1"/>
    <w:qFormat/>
    <w:rsid w:val="00E831A1"/>
    <w:pPr>
      <w:autoSpaceDE w:val="0"/>
      <w:autoSpaceDN w:val="0"/>
      <w:spacing w:after="0"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07F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acls.org" TargetMode="External"/><Relationship Id="rId13" Type="http://schemas.openxmlformats.org/officeDocument/2006/relationships/hyperlink" Target="http://www.ascp.org/Board-of-Certification"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syllabus.sccsc.edu/category/mlt-medical-laboratory-technolo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rousep@sccsc.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killianc@sccsc.edu" TargetMode="External"/><Relationship Id="rId4" Type="http://schemas.openxmlformats.org/officeDocument/2006/relationships/webSettings" Target="webSettings.xml"/><Relationship Id="rId9" Type="http://schemas.openxmlformats.org/officeDocument/2006/relationships/hyperlink" Target="http://www.naacl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23</Pages>
  <Words>9206</Words>
  <Characters>52478</Characters>
  <Application>Microsoft Office Word</Application>
  <DocSecurity>0</DocSecurity>
  <Lines>437</Lines>
  <Paragraphs>123</Paragraphs>
  <ScaleCrop>false</ScaleCrop>
  <Company/>
  <LinksUpToDate>false</LinksUpToDate>
  <CharactersWithSpaces>61561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Killian</dc:creator>
  <cp:keywords/>
  <dc:description/>
  <cp:lastModifiedBy>Crystal Killian</cp:lastModifiedBy>
  <cp:revision>3</cp:revision>
  <cp:lastPrinted>2026-09-28T17:00:00Z</cp:lastPrinted>
  <dcterms:created xsi:type="dcterms:W3CDTF">2026-09-28T17:00:00Z</dcterms:created>
  <dcterms:modified xsi:type="dcterms:W3CDTF">2026-09-28T17:10:00Z</dcterms:modified>
</cp:coreProperties>
</file>